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4D" w:rsidRPr="00E97F4D" w:rsidRDefault="00E97F4D" w:rsidP="00E97F4D">
      <w:pPr>
        <w:shd w:val="clear" w:color="auto" w:fill="FFFFFF"/>
        <w:spacing w:after="105" w:line="750" w:lineRule="atLeast"/>
        <w:outlineLvl w:val="0"/>
        <w:rPr>
          <w:rFonts w:ascii="Roboto" w:eastAsia="Times New Roman" w:hAnsi="Roboto" w:cs="Times New Roman"/>
          <w:color w:val="001C33"/>
          <w:kern w:val="36"/>
          <w:sz w:val="54"/>
          <w:szCs w:val="54"/>
          <w:lang w:eastAsia="ru-RU"/>
        </w:rPr>
      </w:pPr>
      <w:r w:rsidRPr="00E97F4D">
        <w:rPr>
          <w:rFonts w:ascii="Roboto" w:eastAsia="Times New Roman" w:hAnsi="Roboto" w:cs="Times New Roman"/>
          <w:color w:val="001C33"/>
          <w:kern w:val="36"/>
          <w:sz w:val="54"/>
          <w:szCs w:val="54"/>
          <w:lang w:eastAsia="ru-RU"/>
        </w:rPr>
        <w:t>Праздник День Победы (9 мая) — история, традиции</w:t>
      </w:r>
    </w:p>
    <w:p w:rsidR="00E97F4D" w:rsidRPr="00E97F4D" w:rsidRDefault="00E97F4D" w:rsidP="00E97F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7F4D" w:rsidRPr="00E97F4D" w:rsidRDefault="00E97F4D" w:rsidP="00E97F4D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noProof/>
          <w:color w:val="0762BC"/>
          <w:sz w:val="27"/>
          <w:szCs w:val="27"/>
          <w:lang w:eastAsia="ru-RU"/>
        </w:rPr>
        <w:drawing>
          <wp:inline distT="0" distB="0" distL="0" distR="0" wp14:anchorId="5073F8F9" wp14:editId="0C233FE7">
            <wp:extent cx="5238750" cy="3371850"/>
            <wp:effectExtent l="0" t="0" r="0" b="0"/>
            <wp:docPr id="5" name="Рисунок 5" descr="Праздник День Победы 9 ма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здник День Победы 9 ма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День Победы 9 мая — это праздник победы советской армии над фашистской Германией в Великой Отечественной Войне, которая началась в июне 1941 и закончилась 9 мая 1945 года подписанием «Акта о безоговорочной капитуляции Германских вооружённых сил «.</w:t>
      </w:r>
    </w:p>
    <w:p w:rsidR="00E97F4D" w:rsidRPr="00E97F4D" w:rsidRDefault="00E97F4D" w:rsidP="00E97F4D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  <w:r w:rsidRPr="00E97F4D"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  <w:t>Праздник со слезами на глазах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В истории советского и российского народа есть праздник,  который можно назвать святым. Этот праздник — День Победы, который отмечается каждый год 9 мая вот уже 73 года </w:t>
      </w:r>
      <w:proofErr w:type="spell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вподряд</w:t>
      </w:r>
      <w:proofErr w:type="spell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! День Победы! Как много в этих словах. В них горечь слез и потерь, в них радость встреч и достижений. Ведь события тех страшных лет затронули практически каждую советскую семью, каждого человека. День Победы — эта боль и радость наших дорогих ветеранов и глубокая благодарность современников их великому подвигу в ВОВ. Та страшная война навсегда останется в нашей истории и в памяти человечества.  Все больше и больше лет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отделяют нас от событий Великой Отечественной войны и все меньше становится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очевидцев этих событий. И 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>пусть прошло уже несколько десятилетий, но каждый год в начале мая по-прежнему все россияне с уважением и трепетом вспоминают подвиг своих отцов, дедов и прадедов и вместе с оставшимися ветеранами празднуют Великую Победу 9 мая.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Давайте вспомним, с чего все начиналось и как за полвека изменились традиции празднования 9 Мая.</w:t>
      </w:r>
    </w:p>
    <w:p w:rsidR="00E97F4D" w:rsidRPr="00E97F4D" w:rsidRDefault="00E97F4D" w:rsidP="00E97F4D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  <w:r w:rsidRPr="00E97F4D"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  <w:t>Как началась война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Рано утром 22 июня 1941 года фашистская Германия без объявления войны напала на Советский Союз, нанеся массированный удар по военным и стратегическим объектам и многим городам. Так началась Великая Отечественная война, которая продолжалась 1418 дней и ночей. В этой страшной и долгой войне наша страна потеряла около 27 миллионов человек.  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В тылу остались только женщины, дети и старики. Но и они принимали непосредственное участие в приближении победы — многие из них работали на заводах, рыли окопы, строили оборонительные сооружения, гасили на крышах зажигательные бомбы. А ещё они успевали растить детей и спасать будущее своей родины.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 wp14:anchorId="5BD39F54" wp14:editId="609434DA">
            <wp:extent cx="3886200" cy="2435352"/>
            <wp:effectExtent l="0" t="0" r="0" b="3175"/>
            <wp:docPr id="9" name="Рисунок 9" descr="Освобождение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вобождение Москв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3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4D" w:rsidRDefault="00E97F4D" w:rsidP="00E97F4D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</w:p>
    <w:p w:rsidR="00E97F4D" w:rsidRPr="00E97F4D" w:rsidRDefault="00E97F4D" w:rsidP="00E97F4D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  <w:r w:rsidRPr="00E97F4D"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  <w:lastRenderedPageBreak/>
        <w:t>Освобождение Москвы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Натиск врага был очень серьезный. 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Через три месяца, к осени 1941 года, фашистами уже были захвачены вся Белоруссия, Левобережная Украина, часть Донбасса, практически весь Крым, Смоленская, Брянская, Тульская, Калининская, Ленинградская области.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Несмотря на героическое сопротивление нашей армии, враг неудержимо приближался к Москве. И уже 10 октября 1941 года фашисты подошли к столице. Во главе обороны Москвы стоял великий советский полководец, легендарный «Маршал Победы» Георгий Константинович Жуков. Над Москвой нависла смертельная опасность, город стал прифронтовым. Москва превратилась в неприступную крепость: противотанковые ежи из рельсов, баррикады из мешков, набитых землей и песком, воздвигались на улицах и площадях. Чтобы обмануть немецких лётчиков, бомбивших Москву, в целях маскировки, на Кремлёвской стене были нарисованы дома и деревья. Чтобы не блестели золотом купола кремлёвских соборов, их покрасили чёрной краской, а стены замазали зелёными и чёрными полосами. В небе можно было увидеть аэростаты с натянутой между ними меткой, в которой запутывались фашистские самолеты. Все москвичи встали на защиту города. Сотни тысяч жителей, в основном женщины, возводили оборонительные сооружения, копали траншеи, было вырыто 400 км противотанковых рвов. Путь вражеским самолётам преграждали и советские истребители. На подступах к Москве сражалась знаменитая дивизия под командованием генерала Панфилова. У железнодорожного разъезда </w:t>
      </w:r>
      <w:proofErr w:type="spell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Дубосеково</w:t>
      </w:r>
      <w:proofErr w:type="spell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двадцать восемь наших солдат с политруком Василием </w:t>
      </w:r>
      <w:proofErr w:type="spell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Клочковым</w:t>
      </w:r>
      <w:proofErr w:type="spell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остановили фашистскую танковую колонну. Клочков перед началом жестокого боя произнёс фразу, которая стала исторической: «Велика Россия, а отступать некуда — позади Москва». Почти все герои-панфиловцы погибли, но не пустили вражеские танки к Москве…. К январю 1942 года </w:t>
      </w:r>
      <w:r w:rsidRPr="00E97F4D"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  <w:t> 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силы и моральный дух немецкой армии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были надломлены и 7 января советское командование отдало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приказ о контрнаступлении. Оттиск фашистов от Москвы продолжался до 30 марта 1942 года. После освобождения Москвы война на территории СССР продолжалась еще 3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долгих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года. До победы было еще далеко.</w:t>
      </w:r>
    </w:p>
    <w:p w:rsidR="00E97F4D" w:rsidRDefault="00E97F4D" w:rsidP="00E97F4D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</w:p>
    <w:p w:rsidR="00E97F4D" w:rsidRPr="00E97F4D" w:rsidRDefault="00E97F4D" w:rsidP="00E97F4D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  <w:bookmarkStart w:id="0" w:name="_GoBack"/>
      <w:bookmarkEnd w:id="0"/>
      <w:r w:rsidRPr="00E97F4D"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  <w:lastRenderedPageBreak/>
        <w:t>Блокада Ленинграда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 wp14:anchorId="471D8E61" wp14:editId="53EBFF38">
            <wp:extent cx="5715000" cy="3209925"/>
            <wp:effectExtent l="0" t="0" r="0" b="9525"/>
            <wp:docPr id="10" name="Рисунок 10" descr="Битва за Лен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итва за Ленингра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Тяжелейшие дни переживал Ленинград. Почти 900 дней и ночей город на Неве находился в осаде. Враг перекрыл все подступы к нему, что сделало невозможным подвоз продовольствия. Блокада города длилась с 8 сентября 1941 года по 27 января 1944 года. От непрерывных бомбежек и обстрелов, от голода и холода погибло почти 850 тысяч человек. И все-таки врагу не удалось сломить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великий город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. 27 января 1943 года блокадное кольцо было прорвано. Этому трагическому событию посвящены книги, </w:t>
      </w:r>
      <w:hyperlink r:id="rId10" w:history="1">
        <w:r w:rsidRPr="00E97F4D">
          <w:rPr>
            <w:rFonts w:ascii="Roboto" w:eastAsia="Times New Roman" w:hAnsi="Roboto" w:cs="Times New Roman"/>
            <w:color w:val="0762BC"/>
            <w:sz w:val="27"/>
            <w:szCs w:val="27"/>
            <w:u w:val="single"/>
            <w:lang w:eastAsia="ru-RU"/>
          </w:rPr>
          <w:t>стихи</w:t>
        </w:r>
      </w:hyperlink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, песни, фильмы.</w:t>
      </w:r>
    </w:p>
    <w:p w:rsidR="00E97F4D" w:rsidRPr="00E97F4D" w:rsidRDefault="00E97F4D" w:rsidP="00E97F4D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  <w:r w:rsidRPr="00E97F4D"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  <w:t>Переломный момент в ходе войны и капитуляция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Перелом в ходе войны произошел под Сталинградом (теперь этот город называется Волгоград). Здесь, между Волгой и Доном, 200 дней продолжалось великое сражение, в котором была разгромлена огромная группировка немецких войск — почти 1,5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млн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человек.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Советская армия гнала фашистов на запад, освобождая города Смоленск,  Курск, Орел, Псков, Брянск, Белгород и далее через освобожденные Украину и Белоруссию до столицы фашистской Германии Берлина. Битва за 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 xml:space="preserve">Берлин продолжалась до 2 мая 1945 года. Особенно отчаянным был штурм рейхстага — символа гитлеровской Германии, где находился парламент Германии. Во время сражения на здание рейхстага было водружено наше красное Знамя Победы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( 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штурмовой флаг 150-й ордена Кутузова II степени </w:t>
      </w:r>
      <w:proofErr w:type="spell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Идрицкой</w:t>
      </w:r>
      <w:proofErr w:type="spell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стрелковой дивизии). 8 мая 1945 года представители немецкого верховного командования подписали акт об окончании войны. Враг сдался. День 9 мая был провозглашен Днём Победы и стал большим праздником для советского народа и для всего человечества.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Великой победой закончилась война русского и других народов против немецкого фашизма. Но велика и горька была цена этой победы. Наша страна потеряла в этой страшной войне около 27 миллионов человек.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 wp14:anchorId="572E2BBD" wp14:editId="2150E56D">
            <wp:extent cx="5715000" cy="4000500"/>
            <wp:effectExtent l="0" t="0" r="0" b="0"/>
            <wp:docPr id="11" name="Рисунок 11" descr="Знамя Победы над Рейхстаг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мя Победы над Рейхстагом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4D" w:rsidRPr="00E97F4D" w:rsidRDefault="00E97F4D" w:rsidP="00E97F4D">
      <w:pPr>
        <w:shd w:val="clear" w:color="auto" w:fill="FFFFFF"/>
        <w:spacing w:before="450" w:after="300" w:line="570" w:lineRule="atLeast"/>
        <w:outlineLvl w:val="1"/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</w:pPr>
      <w:r w:rsidRPr="00E97F4D">
        <w:rPr>
          <w:rFonts w:ascii="Roboto" w:eastAsia="Times New Roman" w:hAnsi="Roboto" w:cs="Times New Roman"/>
          <w:color w:val="002135"/>
          <w:sz w:val="45"/>
          <w:szCs w:val="45"/>
          <w:lang w:eastAsia="ru-RU"/>
        </w:rPr>
        <w:t>Салют и Парад Победы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9 мая 1945 года Москва осветилась невиданным доселе салютом, а 24 июня 1945 года в Москве, на Красной площади, состоялся первый Парад Победы. Парад принимал заместитель Верховного Главнокомандующего Маршал Советского Союза Георгий Жуков. С ликованием и со слезами на глазах праздновала 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>первый день мира вся наша страна. Председателем Президиума Верховного Совета СССР М. И. </w:t>
      </w:r>
      <w:proofErr w:type="spell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Калининым</w:t>
      </w:r>
      <w:proofErr w:type="spell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был подписан указ Верховного Совета СССР о том, что 9 Мая – День Победы – провозглашается государственным праздником и объявляется выходным днем.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Праздник 9 Мая стал священным для каждого из нас. Традиция праздновать День Победы и чествовать героев ВОВ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существует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и пой сей день. Мы всегда должны помнить о прошлом и благодарить старшее поколение за подаренную Победу и жизнь будущим поколениям.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 wp14:anchorId="35D0C822" wp14:editId="259A9D31">
            <wp:extent cx="5715000" cy="3848100"/>
            <wp:effectExtent l="0" t="0" r="0" b="0"/>
            <wp:docPr id="12" name="Рисунок 12" descr="Салют Победы на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лют Победы на 9 м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Помните! Через века,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через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года,-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О тех, кто уже не придет никогда,-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Не плачьте! В горле сдержите стоны, горькие стоны.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 xml:space="preserve">Памяти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павших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будьте достойны! Вечно достойны!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Хлебом и песней, мечтой и стихами, жизнью просторной,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Каждой секундой, каждым дыханьем будьте достойны!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Люди!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Покуда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сердца стучатся,-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Какою ценой завоевано счастье,- пожалуйста,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 xml:space="preserve">Песню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свою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отправляя в полет,-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lastRenderedPageBreak/>
        <w:t>О тех, кто уже никогда не споет,-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Детям своим расскажите о них, чтоб запомнили!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Детям детей расскажите о них, чтобы тоже запомнили!</w:t>
      </w:r>
    </w:p>
    <w:p w:rsidR="00E97F4D" w:rsidRPr="00E97F4D" w:rsidRDefault="00E97F4D" w:rsidP="00E97F4D">
      <w:p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</w:pP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Во все времена бессмертной Земли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К мерцающим звездам ведя корабли,- о погибших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Встречайте трепетную весну, люди Земли.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Убейте войну, прокляните войну, люди Земли!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 xml:space="preserve">Мечту пронесите </w:t>
      </w:r>
      <w:proofErr w:type="gramStart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>через</w:t>
      </w:r>
      <w:proofErr w:type="gramEnd"/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t xml:space="preserve"> года и жизнью наполните!..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  <w:t>Но о тех, кто уже не придет никогда,- заклинаю,- помните!</w:t>
      </w:r>
      <w:r w:rsidRPr="00E97F4D">
        <w:rPr>
          <w:rFonts w:ascii="Roboto" w:eastAsia="Times New Roman" w:hAnsi="Roboto" w:cs="Times New Roman"/>
          <w:color w:val="222222"/>
          <w:sz w:val="27"/>
          <w:szCs w:val="27"/>
          <w:lang w:eastAsia="ru-RU"/>
        </w:rPr>
        <w:br/>
      </w:r>
      <w:r w:rsidRPr="00E97F4D">
        <w:rPr>
          <w:rFonts w:ascii="Roboto" w:eastAsia="Times New Roman" w:hAnsi="Roboto" w:cs="Times New Roman"/>
          <w:i/>
          <w:iCs/>
          <w:color w:val="222222"/>
          <w:sz w:val="27"/>
          <w:szCs w:val="27"/>
          <w:lang w:eastAsia="ru-RU"/>
        </w:rPr>
        <w:t>Роберт Рождественский «Реквием»</w:t>
      </w:r>
    </w:p>
    <w:p w:rsidR="0055556B" w:rsidRDefault="0055556B"/>
    <w:sectPr w:rsidR="0055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435"/>
    <w:multiLevelType w:val="multilevel"/>
    <w:tmpl w:val="B8E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E6E1D"/>
    <w:multiLevelType w:val="multilevel"/>
    <w:tmpl w:val="368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0677"/>
    <w:multiLevelType w:val="multilevel"/>
    <w:tmpl w:val="568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94301"/>
    <w:multiLevelType w:val="multilevel"/>
    <w:tmpl w:val="61D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6C"/>
    <w:rsid w:val="0055556B"/>
    <w:rsid w:val="00A0236C"/>
    <w:rsid w:val="00E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255">
              <w:marLeft w:val="982"/>
              <w:marRight w:val="9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4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90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5733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99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7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04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78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039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096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48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6425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06CC90"/>
                                        <w:left w:val="single" w:sz="6" w:space="8" w:color="06CC90"/>
                                        <w:bottom w:val="single" w:sz="6" w:space="8" w:color="06CC90"/>
                                        <w:right w:val="single" w:sz="6" w:space="8" w:color="06CC9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insayt.ru/wp-content/uploads/2018/04/Veterany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maminsayt.ru/stihi/stihi-o-blokade-leningrad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2020-02-06T09:49:00Z</dcterms:created>
  <dcterms:modified xsi:type="dcterms:W3CDTF">2020-02-06T09:52:00Z</dcterms:modified>
</cp:coreProperties>
</file>