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9A" w:rsidRPr="007F689A" w:rsidRDefault="005A1843" w:rsidP="007F689A">
      <w:pPr>
        <w:jc w:val="center"/>
        <w:rPr>
          <w:rFonts w:ascii="Arial" w:hAnsi="Arial" w:cs="Arial"/>
          <w:b/>
          <w:i/>
          <w:sz w:val="32"/>
          <w:u w:val="single"/>
        </w:rPr>
      </w:pPr>
      <w:r w:rsidRPr="007F689A">
        <w:rPr>
          <w:rFonts w:ascii="Agency FB" w:hAnsi="Agency FB"/>
          <w:b/>
          <w:i/>
          <w:sz w:val="32"/>
          <w:u w:val="single"/>
        </w:rPr>
        <w:t>«</w:t>
      </w:r>
      <w:r w:rsidRPr="007F689A">
        <w:rPr>
          <w:rFonts w:ascii="Arial" w:hAnsi="Arial" w:cs="Arial"/>
          <w:b/>
          <w:i/>
          <w:sz w:val="32"/>
          <w:u w:val="single"/>
        </w:rPr>
        <w:t>Как</w:t>
      </w:r>
      <w:r w:rsidRPr="007F689A">
        <w:rPr>
          <w:rFonts w:ascii="Agency FB" w:hAnsi="Agency FB"/>
          <w:b/>
          <w:i/>
          <w:sz w:val="32"/>
          <w:u w:val="single"/>
        </w:rPr>
        <w:t xml:space="preserve"> </w:t>
      </w:r>
      <w:r w:rsidRPr="007F689A">
        <w:rPr>
          <w:rFonts w:ascii="Arial" w:hAnsi="Arial" w:cs="Arial"/>
          <w:b/>
          <w:i/>
          <w:sz w:val="32"/>
          <w:u w:val="single"/>
        </w:rPr>
        <w:t>методически</w:t>
      </w:r>
      <w:r w:rsidRPr="007F689A">
        <w:rPr>
          <w:rFonts w:ascii="Agency FB" w:hAnsi="Agency FB"/>
          <w:b/>
          <w:i/>
          <w:sz w:val="32"/>
          <w:u w:val="single"/>
        </w:rPr>
        <w:t xml:space="preserve"> </w:t>
      </w:r>
      <w:r w:rsidRPr="007F689A">
        <w:rPr>
          <w:rFonts w:ascii="Arial" w:hAnsi="Arial" w:cs="Arial"/>
          <w:b/>
          <w:i/>
          <w:sz w:val="32"/>
          <w:u w:val="single"/>
        </w:rPr>
        <w:t>грамотно</w:t>
      </w:r>
      <w:r w:rsidRPr="007F689A">
        <w:rPr>
          <w:rFonts w:ascii="Agency FB" w:hAnsi="Agency FB"/>
          <w:b/>
          <w:i/>
          <w:sz w:val="32"/>
          <w:u w:val="single"/>
        </w:rPr>
        <w:t xml:space="preserve"> </w:t>
      </w:r>
      <w:r w:rsidRPr="007F689A">
        <w:rPr>
          <w:rFonts w:ascii="Arial" w:hAnsi="Arial" w:cs="Arial"/>
          <w:b/>
          <w:i/>
          <w:sz w:val="32"/>
          <w:u w:val="single"/>
        </w:rPr>
        <w:t>планировать</w:t>
      </w:r>
    </w:p>
    <w:p w:rsidR="005A1843" w:rsidRPr="007F689A" w:rsidRDefault="005A1843" w:rsidP="007F689A">
      <w:pPr>
        <w:jc w:val="center"/>
        <w:rPr>
          <w:rFonts w:ascii="Agency FB" w:hAnsi="Agency FB"/>
          <w:b/>
          <w:i/>
          <w:sz w:val="32"/>
          <w:u w:val="single"/>
        </w:rPr>
      </w:pPr>
      <w:r w:rsidRPr="007F689A">
        <w:rPr>
          <w:rFonts w:ascii="Arial" w:hAnsi="Arial" w:cs="Arial"/>
          <w:b/>
          <w:i/>
          <w:sz w:val="32"/>
          <w:u w:val="single"/>
        </w:rPr>
        <w:t>и</w:t>
      </w:r>
      <w:r w:rsidRPr="007F689A">
        <w:rPr>
          <w:rFonts w:ascii="Agency FB" w:hAnsi="Agency FB"/>
          <w:b/>
          <w:i/>
          <w:sz w:val="32"/>
          <w:u w:val="single"/>
        </w:rPr>
        <w:t xml:space="preserve">  </w:t>
      </w:r>
      <w:r w:rsidR="007F689A" w:rsidRPr="007F689A">
        <w:rPr>
          <w:rFonts w:ascii="Arial" w:hAnsi="Arial" w:cs="Arial"/>
          <w:b/>
          <w:i/>
          <w:sz w:val="32"/>
          <w:u w:val="single"/>
        </w:rPr>
        <w:t xml:space="preserve">реализовывать </w:t>
      </w:r>
      <w:r w:rsidRPr="007F689A">
        <w:rPr>
          <w:rFonts w:ascii="Agency FB" w:hAnsi="Agency FB"/>
          <w:b/>
          <w:i/>
          <w:sz w:val="32"/>
          <w:u w:val="single"/>
        </w:rPr>
        <w:t xml:space="preserve">  </w:t>
      </w:r>
      <w:r w:rsidRPr="007F689A">
        <w:rPr>
          <w:rFonts w:ascii="Arial" w:hAnsi="Arial" w:cs="Arial"/>
          <w:b/>
          <w:i/>
          <w:sz w:val="32"/>
          <w:u w:val="single"/>
        </w:rPr>
        <w:t>образовательную</w:t>
      </w:r>
      <w:r w:rsidRPr="007F689A">
        <w:rPr>
          <w:rFonts w:ascii="Agency FB" w:hAnsi="Agency FB"/>
          <w:b/>
          <w:i/>
          <w:sz w:val="32"/>
          <w:u w:val="single"/>
        </w:rPr>
        <w:t xml:space="preserve"> </w:t>
      </w:r>
      <w:r w:rsidRPr="007F689A">
        <w:rPr>
          <w:rFonts w:ascii="Arial" w:hAnsi="Arial" w:cs="Arial"/>
          <w:b/>
          <w:i/>
          <w:sz w:val="32"/>
          <w:u w:val="single"/>
        </w:rPr>
        <w:t>деятельность</w:t>
      </w:r>
      <w:r w:rsidRPr="007F689A">
        <w:rPr>
          <w:rFonts w:ascii="Agency FB" w:hAnsi="Agency FB"/>
          <w:b/>
          <w:i/>
          <w:sz w:val="32"/>
          <w:u w:val="single"/>
        </w:rPr>
        <w:t>»</w:t>
      </w:r>
    </w:p>
    <w:p w:rsidR="002610BB" w:rsidRPr="00595AA4" w:rsidRDefault="005A1843" w:rsidP="00595AA4">
      <w:pPr>
        <w:jc w:val="center"/>
        <w:rPr>
          <w:b/>
          <w:i/>
        </w:rPr>
      </w:pPr>
      <w:r w:rsidRPr="00595AA4">
        <w:rPr>
          <w:b/>
          <w:i/>
        </w:rPr>
        <w:t>Уважаемые коллеги!</w:t>
      </w:r>
      <w:bookmarkStart w:id="0" w:name="_GoBack"/>
      <w:bookmarkEnd w:id="0"/>
    </w:p>
    <w:p w:rsidR="005A1843" w:rsidRDefault="005A1843" w:rsidP="00595AA4">
      <w:pPr>
        <w:jc w:val="center"/>
      </w:pPr>
      <w:r>
        <w:t xml:space="preserve">Предлагаю Вашему вниманию для ежедневного использования в организации образовательного процесса (НОД) основные этапы реализации </w:t>
      </w:r>
      <w:proofErr w:type="spellStart"/>
      <w:r w:rsidRPr="00595AA4">
        <w:rPr>
          <w:b/>
          <w:i/>
        </w:rPr>
        <w:t>деятельностного</w:t>
      </w:r>
      <w:proofErr w:type="spellEnd"/>
      <w:r w:rsidRPr="00595AA4">
        <w:rPr>
          <w:b/>
          <w:i/>
        </w:rPr>
        <w:t xml:space="preserve"> подхода</w:t>
      </w:r>
      <w:r>
        <w:t xml:space="preserve"> с детьми:</w:t>
      </w:r>
    </w:p>
    <w:p w:rsidR="005A1843" w:rsidRPr="00595AA4" w:rsidRDefault="005A1843" w:rsidP="00595AA4">
      <w:pPr>
        <w:jc w:val="center"/>
        <w:rPr>
          <w:b/>
          <w:i/>
        </w:rPr>
      </w:pPr>
      <w:r w:rsidRPr="00595AA4">
        <w:rPr>
          <w:b/>
          <w:i/>
        </w:rPr>
        <w:t>- «Введение в ситуацию»</w:t>
      </w:r>
    </w:p>
    <w:p w:rsidR="005A1843" w:rsidRDefault="005A1843">
      <w:r>
        <w:t>Нужно создать условия для возникновения у детей потребности включения в деятельность – формулировка  так называемой «детской» цели.</w:t>
      </w:r>
    </w:p>
    <w:p w:rsidR="005A1843" w:rsidRPr="00595AA4" w:rsidRDefault="005A1843" w:rsidP="00595AA4">
      <w:pPr>
        <w:jc w:val="center"/>
        <w:rPr>
          <w:b/>
          <w:i/>
        </w:rPr>
      </w:pPr>
      <w:r w:rsidRPr="00595AA4">
        <w:rPr>
          <w:b/>
          <w:i/>
        </w:rPr>
        <w:t>- «Актуализация знаний и умений»</w:t>
      </w:r>
    </w:p>
    <w:p w:rsidR="005A1843" w:rsidRDefault="005A1843">
      <w:r>
        <w:t>Организуется познавательная деятельность, целенаправленно актуализируются мыслительные операции, знания и опыт детей</w:t>
      </w:r>
      <w:r w:rsidR="004947CD">
        <w:t>, необходимые для «открытия» нового знания.</w:t>
      </w:r>
    </w:p>
    <w:p w:rsidR="004947CD" w:rsidRPr="00595AA4" w:rsidRDefault="004947CD" w:rsidP="00595AA4">
      <w:pPr>
        <w:jc w:val="center"/>
        <w:rPr>
          <w:b/>
          <w:i/>
        </w:rPr>
      </w:pPr>
      <w:r w:rsidRPr="00595AA4">
        <w:rPr>
          <w:b/>
          <w:i/>
        </w:rPr>
        <w:t>- «Затруднение в ситуации»</w:t>
      </w:r>
    </w:p>
    <w:p w:rsidR="004947CD" w:rsidRDefault="004947CD">
      <w:r>
        <w:t>Должно произойти столкновение с трудностями, фиксация затруднения, выявление его причин.</w:t>
      </w:r>
    </w:p>
    <w:p w:rsidR="004947CD" w:rsidRPr="00595AA4" w:rsidRDefault="004947CD" w:rsidP="00595AA4">
      <w:pPr>
        <w:jc w:val="center"/>
        <w:rPr>
          <w:b/>
          <w:i/>
        </w:rPr>
      </w:pPr>
      <w:r w:rsidRPr="00595AA4">
        <w:rPr>
          <w:b/>
          <w:i/>
        </w:rPr>
        <w:t>- «Открытие» нового знания»</w:t>
      </w:r>
    </w:p>
    <w:p w:rsidR="004947CD" w:rsidRDefault="004947CD">
      <w:r>
        <w:t>Преодолеваются затруднения, выдвижение и обоснование гипотез, определяются порядок действий, реализация плана – поиск и «открытие» нового знания</w:t>
      </w:r>
    </w:p>
    <w:p w:rsidR="004947CD" w:rsidRPr="00595AA4" w:rsidRDefault="004947CD" w:rsidP="00595AA4">
      <w:pPr>
        <w:jc w:val="center"/>
        <w:rPr>
          <w:b/>
          <w:i/>
        </w:rPr>
      </w:pPr>
      <w:r w:rsidRPr="00595AA4">
        <w:rPr>
          <w:b/>
          <w:i/>
        </w:rPr>
        <w:t>- «Включение нового знания (способа действий) в систему знаний и умений»</w:t>
      </w:r>
    </w:p>
    <w:p w:rsidR="004947CD" w:rsidRDefault="004947CD">
      <w:r>
        <w:t xml:space="preserve">Дети используют новое знание в совместной деятельности, проговаривают </w:t>
      </w:r>
      <w:proofErr w:type="gramStart"/>
      <w:r>
        <w:t>в слух</w:t>
      </w:r>
      <w:proofErr w:type="gramEnd"/>
      <w:r>
        <w:t xml:space="preserve"> её алгоритм, способ.</w:t>
      </w:r>
    </w:p>
    <w:p w:rsidR="004947CD" w:rsidRPr="00595AA4" w:rsidRDefault="004947CD" w:rsidP="00595AA4">
      <w:pPr>
        <w:jc w:val="center"/>
        <w:rPr>
          <w:b/>
          <w:i/>
        </w:rPr>
      </w:pPr>
      <w:r w:rsidRPr="00595AA4">
        <w:rPr>
          <w:b/>
          <w:i/>
        </w:rPr>
        <w:t>- «Осмысление»</w:t>
      </w:r>
    </w:p>
    <w:p w:rsidR="004947CD" w:rsidRPr="004947CD" w:rsidRDefault="004947CD">
      <w:r w:rsidRPr="004947CD">
        <w:t>Фиксируется достижение «детской» цели, проговариваются условия, позволяющие достигнуть этой цели.</w:t>
      </w:r>
    </w:p>
    <w:p w:rsidR="004947CD" w:rsidRPr="00595AA4" w:rsidRDefault="00595AA4">
      <w:pPr>
        <w:rPr>
          <w:b/>
          <w:sz w:val="24"/>
        </w:rPr>
      </w:pPr>
      <w:r w:rsidRPr="00595AA4">
        <w:rPr>
          <w:b/>
          <w:sz w:val="24"/>
        </w:rPr>
        <w:t>Я у</w:t>
      </w:r>
      <w:r w:rsidR="004947CD" w:rsidRPr="00595AA4">
        <w:rPr>
          <w:b/>
          <w:sz w:val="24"/>
        </w:rPr>
        <w:t xml:space="preserve">верена, что придерживаясь этих этапов </w:t>
      </w:r>
      <w:r w:rsidRPr="00595AA4">
        <w:rPr>
          <w:b/>
          <w:sz w:val="24"/>
        </w:rPr>
        <w:t>на занятиях повыситься: умение формулировать критерии достижения целей и задач; уровень развития Вашей профессиональной компетентности в области мотивации образовательной деятельности. Вы научитесь дифференцировать задания так, чтобы дети почувствовали свой успех и активизировали свои творческие способности. Вы проявите умение устанавливать отношения сотрудничества с детьми.</w:t>
      </w:r>
    </w:p>
    <w:p w:rsidR="00595AA4" w:rsidRPr="00595AA4" w:rsidRDefault="00595AA4" w:rsidP="00595AA4">
      <w:pPr>
        <w:jc w:val="center"/>
        <w:rPr>
          <w:b/>
          <w:i/>
        </w:rPr>
      </w:pPr>
      <w:r w:rsidRPr="00595AA4">
        <w:rPr>
          <w:b/>
          <w:i/>
        </w:rPr>
        <w:t>Желаю успеха!</w:t>
      </w:r>
    </w:p>
    <w:p w:rsidR="00595AA4" w:rsidRDefault="00595AA4" w:rsidP="00595AA4">
      <w:pPr>
        <w:jc w:val="right"/>
        <w:rPr>
          <w:b/>
        </w:rPr>
      </w:pPr>
      <w:r>
        <w:rPr>
          <w:b/>
        </w:rPr>
        <w:t>С уважением</w:t>
      </w:r>
    </w:p>
    <w:p w:rsidR="00595AA4" w:rsidRDefault="00595AA4" w:rsidP="00595AA4">
      <w:pPr>
        <w:jc w:val="right"/>
        <w:rPr>
          <w:b/>
        </w:rPr>
      </w:pPr>
      <w:r>
        <w:rPr>
          <w:b/>
        </w:rPr>
        <w:t>старший воспитатель Н.Г. Воронина</w:t>
      </w:r>
    </w:p>
    <w:p w:rsidR="004947CD" w:rsidRPr="004947CD" w:rsidRDefault="004947CD">
      <w:pPr>
        <w:rPr>
          <w:b/>
        </w:rPr>
      </w:pPr>
    </w:p>
    <w:p w:rsidR="004947CD" w:rsidRDefault="004947CD"/>
    <w:sectPr w:rsidR="004947CD" w:rsidSect="00595A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2"/>
    <w:rsid w:val="002610BB"/>
    <w:rsid w:val="004947CD"/>
    <w:rsid w:val="00516C72"/>
    <w:rsid w:val="00595AA4"/>
    <w:rsid w:val="005A1843"/>
    <w:rsid w:val="007F689A"/>
    <w:rsid w:val="00A2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2018-10-03T05:43:00Z</cp:lastPrinted>
  <dcterms:created xsi:type="dcterms:W3CDTF">2018-10-03T05:11:00Z</dcterms:created>
  <dcterms:modified xsi:type="dcterms:W3CDTF">2018-10-03T06:10:00Z</dcterms:modified>
</cp:coreProperties>
</file>