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0" w:rsidRDefault="003161A0" w:rsidP="00AB2FD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</w:pPr>
      <w:r w:rsidRPr="00AB2FDF"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  <w:t xml:space="preserve">Картотека: </w:t>
      </w:r>
    </w:p>
    <w:p w:rsidR="003161A0" w:rsidRDefault="003161A0" w:rsidP="00AB2FD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</w:pPr>
      <w:r w:rsidRPr="00AB2FDF">
        <w:rPr>
          <w:rFonts w:ascii="Times New Roman" w:hAnsi="Times New Roman"/>
          <w:b/>
          <w:bCs/>
          <w:i w:val="0"/>
          <w:iCs w:val="0"/>
          <w:kern w:val="36"/>
          <w:sz w:val="36"/>
          <w:szCs w:val="36"/>
          <w:lang w:eastAsia="ru-RU"/>
        </w:rPr>
        <w:t>Хозяйственно-бытовой труд в старшей группе.</w:t>
      </w:r>
    </w:p>
    <w:p w:rsidR="003161A0" w:rsidRPr="00FC05E0" w:rsidRDefault="005C2D2A" w:rsidP="00FC05E0">
      <w:pPr>
        <w:spacing w:before="100" w:beforeAutospacing="1" w:after="100" w:afterAutospacing="1" w:line="240" w:lineRule="auto"/>
        <w:ind w:left="4956"/>
        <w:outlineLvl w:val="0"/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t xml:space="preserve">Старший воспитатель </w:t>
      </w:r>
      <w:r w:rsidR="003161A0"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t xml:space="preserve"> МАДОУ «</w:t>
      </w:r>
      <w:proofErr w:type="spellStart"/>
      <w:r w:rsidR="003161A0"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t>Нижнетавдинский</w:t>
      </w:r>
      <w:proofErr w:type="spellEnd"/>
      <w:r w:rsidR="003161A0"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t xml:space="preserve"> </w:t>
      </w:r>
      <w:r w:rsidR="003161A0"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br/>
        <w:t>детский сад «Колосок»</w:t>
      </w:r>
      <w:r w:rsidR="003161A0" w:rsidRPr="00FC05E0"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i w:val="0"/>
          <w:iCs w:val="0"/>
          <w:kern w:val="36"/>
          <w:sz w:val="24"/>
          <w:szCs w:val="24"/>
          <w:lang w:eastAsia="ru-RU"/>
        </w:rPr>
        <w:t>Колодезных Л.Н.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1.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«Порядок в шкафу с игрушками и пособиями»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2.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«Чистые подоконники»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3.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«Помогаем няне»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4.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«Дежурство по столовой»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самостоятельно и добросовестно выполнять обязанности дежурного;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5.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«Дежурство по занятиям»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lastRenderedPageBreak/>
        <w:t xml:space="preserve"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6.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«Порядок в игрушках»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7.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«Стираем салфетки»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учить детей навыкам намыливания, прополаскивать и отжимать салфетки, продолжать формировать культуру труда (опрятность в процессе деятельности)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. 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Развивать трудолюбие, умение видеть непорядок; аккуратность при работе с водой. Воспитывать желание трудиться в коллективе, дружно.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8.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«Порядок в шкафу раздевальной комнаты (вместе с помощником воспитателя) 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9.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«Ремонт книг»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приучать детей подклевать книги, правильно пользоваться клеем и ножницами, пользоваться салфетками.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Карточка № 10.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lastRenderedPageBreak/>
        <w:t>«Чистые стульчики»</w:t>
      </w:r>
    </w:p>
    <w:p w:rsidR="003161A0" w:rsidRPr="00AB2FD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учить детей помогать младшему воспитателю,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 </w:t>
      </w:r>
    </w:p>
    <w:p w:rsidR="003161A0" w:rsidRPr="00AB2FD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Карточка № 11. </w:t>
      </w:r>
    </w:p>
    <w:p w:rsidR="003161A0" w:rsidRPr="0072368F" w:rsidRDefault="003161A0" w:rsidP="00D35C5D">
      <w:pPr>
        <w:spacing w:before="100" w:beforeAutospacing="1" w:after="100" w:afterAutospacing="1" w:line="240" w:lineRule="auto"/>
        <w:rPr>
          <w:rFonts w:ascii="Times New Roman" w:hAnsi="Times New Roman"/>
          <w:b/>
          <w:iCs w:val="0"/>
          <w:sz w:val="28"/>
          <w:szCs w:val="28"/>
          <w:lang w:eastAsia="ru-RU"/>
        </w:rPr>
      </w:pPr>
      <w:r w:rsidRPr="0072368F">
        <w:rPr>
          <w:rFonts w:ascii="Times New Roman" w:hAnsi="Times New Roman"/>
          <w:b/>
          <w:iCs w:val="0"/>
          <w:sz w:val="28"/>
          <w:szCs w:val="28"/>
          <w:lang w:eastAsia="ru-RU"/>
        </w:rPr>
        <w:t>«Стирка кукольной одежды»</w:t>
      </w:r>
    </w:p>
    <w:p w:rsidR="003161A0" w:rsidRPr="0072368F" w:rsidRDefault="003161A0" w:rsidP="0072368F">
      <w:pPr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Цель: Учить детей помогать воспитателю в стир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ке кукольной одежды и постельки</w:t>
      </w:r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</w:t>
      </w:r>
      <w:bookmarkStart w:id="0" w:name="_GoBack"/>
      <w:bookmarkEnd w:id="0"/>
      <w:r w:rsidRPr="00AB2FDF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других. </w:t>
      </w:r>
    </w:p>
    <w:sectPr w:rsidR="003161A0" w:rsidRPr="0072368F" w:rsidSect="00AB2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9F"/>
    <w:rsid w:val="00042E6B"/>
    <w:rsid w:val="000E66CE"/>
    <w:rsid w:val="001074D4"/>
    <w:rsid w:val="003161A0"/>
    <w:rsid w:val="005B31C0"/>
    <w:rsid w:val="005C2D2A"/>
    <w:rsid w:val="0072368F"/>
    <w:rsid w:val="00AB2FDF"/>
    <w:rsid w:val="00B03730"/>
    <w:rsid w:val="00C458F5"/>
    <w:rsid w:val="00C62E37"/>
    <w:rsid w:val="00D35C5D"/>
    <w:rsid w:val="00D37976"/>
    <w:rsid w:val="00E3429F"/>
    <w:rsid w:val="00FC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B31C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31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B31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B31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B31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B31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B31C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B31C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B31C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B31C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1C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31C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31C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1C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31C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31C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5B31C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B31C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5B31C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5B31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B31C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5B31C0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B31C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B31C0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5B31C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5B31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B31C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5B31C0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5B31C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5B31C0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5B31C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5B31C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5B31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Kolosok</cp:lastModifiedBy>
  <cp:revision>7</cp:revision>
  <dcterms:created xsi:type="dcterms:W3CDTF">2015-02-04T07:43:00Z</dcterms:created>
  <dcterms:modified xsi:type="dcterms:W3CDTF">2016-11-15T06:00:00Z</dcterms:modified>
</cp:coreProperties>
</file>