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F" w:rsidRPr="004415C7" w:rsidRDefault="00BE63EF" w:rsidP="00BE63EF">
      <w:pPr>
        <w:shd w:val="clear" w:color="auto" w:fill="FFFFFF"/>
        <w:spacing w:before="96" w:after="120" w:line="360" w:lineRule="atLeast"/>
        <w:jc w:val="center"/>
        <w:rPr>
          <w:rStyle w:val="a3"/>
          <w:rFonts w:ascii="Times New Roman" w:hAnsi="Times New Roman" w:cs="Times New Roman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sz w:val="44"/>
          <w:szCs w:val="44"/>
        </w:rPr>
        <w:t>Существует десять зо</w:t>
      </w:r>
      <w:r w:rsidR="004415C7">
        <w:rPr>
          <w:rStyle w:val="a3"/>
          <w:rFonts w:ascii="Times New Roman" w:hAnsi="Times New Roman" w:cs="Times New Roman"/>
          <w:sz w:val="44"/>
          <w:szCs w:val="44"/>
        </w:rPr>
        <w:t xml:space="preserve">лотых правил </w:t>
      </w:r>
      <w:proofErr w:type="spellStart"/>
      <w:r w:rsidR="004415C7">
        <w:rPr>
          <w:rStyle w:val="a3"/>
          <w:rFonts w:ascii="Times New Roman" w:hAnsi="Times New Roman" w:cs="Times New Roman"/>
          <w:sz w:val="44"/>
          <w:szCs w:val="44"/>
        </w:rPr>
        <w:t>здоровьесбережения</w:t>
      </w:r>
      <w:proofErr w:type="spellEnd"/>
    </w:p>
    <w:p w:rsidR="00BE63EF" w:rsidRPr="004415C7" w:rsidRDefault="004415C7" w:rsidP="00BE63EF">
      <w:pPr>
        <w:shd w:val="clear" w:color="auto" w:fill="FFFFFF"/>
        <w:spacing w:before="96" w:after="120" w:line="360" w:lineRule="atLeast"/>
        <w:jc w:val="center"/>
        <w:rPr>
          <w:rStyle w:val="a3"/>
          <w:rFonts w:ascii="Times New Roman" w:hAnsi="Times New Roman" w:cs="Times New Roman"/>
          <w:b w:val="0"/>
          <w:sz w:val="44"/>
          <w:szCs w:val="44"/>
        </w:rPr>
      </w:pPr>
      <w:r>
        <w:rPr>
          <w:rStyle w:val="a3"/>
          <w:rFonts w:ascii="Times New Roman" w:hAnsi="Times New Roman" w:cs="Times New Roman"/>
          <w:b w:val="0"/>
          <w:sz w:val="44"/>
          <w:szCs w:val="44"/>
        </w:rPr>
        <w:t>к</w:t>
      </w:r>
      <w:r w:rsidR="00BE63EF"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>оторые</w:t>
      </w:r>
      <w:r>
        <w:rPr>
          <w:rStyle w:val="a3"/>
          <w:rFonts w:ascii="Times New Roman" w:hAnsi="Times New Roman" w:cs="Times New Roman"/>
          <w:b w:val="0"/>
          <w:sz w:val="44"/>
          <w:szCs w:val="44"/>
        </w:rPr>
        <w:t>,</w:t>
      </w:r>
      <w:r w:rsidR="00BE63EF"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 относятся</w:t>
      </w:r>
      <w:r w:rsidR="00BE63EF" w:rsidRPr="004415C7">
        <w:rPr>
          <w:rStyle w:val="a3"/>
          <w:rFonts w:ascii="Times New Roman" w:hAnsi="Times New Roman" w:cs="Times New Roman"/>
          <w:sz w:val="44"/>
          <w:szCs w:val="44"/>
        </w:rPr>
        <w:t xml:space="preserve">  </w:t>
      </w:r>
      <w:r w:rsidR="00BE63EF"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>и к</w:t>
      </w:r>
      <w:r w:rsidR="00BE63EF" w:rsidRPr="004415C7">
        <w:rPr>
          <w:rStyle w:val="a3"/>
          <w:rFonts w:ascii="Times New Roman" w:hAnsi="Times New Roman" w:cs="Times New Roman"/>
          <w:sz w:val="44"/>
          <w:szCs w:val="44"/>
        </w:rPr>
        <w:t xml:space="preserve"> </w:t>
      </w:r>
      <w:r w:rsidR="00BE63EF"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>воспитателям: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Соблюдайте режим дня!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Обращайте больше внимания на питание!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Больше двигайтесь!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Спите в прохладной комнате!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Не гасите в себе гнев, дайте вырваться ему наружу!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Постоянно занимайтесь интеллектуальной деятельностью!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Гоните прочь уныние и хандру!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Адекватно реагируйте на все проявления своего организма!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Старайтесь получать как можно больше положительных эмоций! </w:t>
      </w:r>
    </w:p>
    <w:p w:rsidR="00BE63EF" w:rsidRPr="004415C7" w:rsidRDefault="00BE63EF" w:rsidP="00BE63EF">
      <w:pPr>
        <w:numPr>
          <w:ilvl w:val="0"/>
          <w:numId w:val="1"/>
        </w:numPr>
        <w:shd w:val="clear" w:color="auto" w:fill="FFFFFF"/>
        <w:spacing w:after="0" w:line="0" w:lineRule="atLeast"/>
        <w:ind w:left="768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Желайте себе и окружающим только добра! </w:t>
      </w:r>
    </w:p>
    <w:p w:rsidR="00BE63EF" w:rsidRPr="004415C7" w:rsidRDefault="00BE63EF" w:rsidP="00BE63EF">
      <w:pPr>
        <w:shd w:val="clear" w:color="auto" w:fill="FFFFFF"/>
        <w:spacing w:line="0" w:lineRule="atLeast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Таким образом, </w:t>
      </w:r>
      <w:proofErr w:type="spellStart"/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>здоровьесберегающие</w:t>
      </w:r>
      <w:proofErr w:type="spellEnd"/>
      <w:r w:rsidRPr="004415C7">
        <w:rPr>
          <w:rStyle w:val="a3"/>
          <w:rFonts w:ascii="Times New Roman" w:hAnsi="Times New Roman" w:cs="Times New Roman"/>
          <w:b w:val="0"/>
          <w:sz w:val="44"/>
          <w:szCs w:val="44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 </w:t>
      </w:r>
    </w:p>
    <w:p w:rsidR="00BE63EF" w:rsidRPr="004415C7" w:rsidRDefault="00BE63EF" w:rsidP="00BE63EF">
      <w:pPr>
        <w:shd w:val="clear" w:color="auto" w:fill="FFFFFF"/>
        <w:spacing w:line="0" w:lineRule="atLeast"/>
        <w:jc w:val="both"/>
        <w:rPr>
          <w:rStyle w:val="a3"/>
          <w:rFonts w:ascii="Times New Roman" w:hAnsi="Times New Roman" w:cs="Times New Roman"/>
          <w:b w:val="0"/>
          <w:sz w:val="44"/>
          <w:szCs w:val="44"/>
        </w:rPr>
      </w:pPr>
    </w:p>
    <w:p w:rsidR="00BE63EF" w:rsidRPr="004415C7" w:rsidRDefault="00BE63EF" w:rsidP="00BE63EF">
      <w:pPr>
        <w:shd w:val="clear" w:color="auto" w:fill="FFFFFF"/>
        <w:spacing w:line="0" w:lineRule="atLeast"/>
        <w:rPr>
          <w:rStyle w:val="a3"/>
          <w:sz w:val="24"/>
          <w:szCs w:val="24"/>
        </w:rPr>
      </w:pPr>
    </w:p>
    <w:p w:rsidR="00BE63EF" w:rsidRPr="004415C7" w:rsidRDefault="004415C7" w:rsidP="004415C7">
      <w:pPr>
        <w:jc w:val="center"/>
        <w:rPr>
          <w:b/>
          <w:sz w:val="24"/>
          <w:szCs w:val="24"/>
        </w:rPr>
      </w:pPr>
      <w:r w:rsidRPr="004415C7">
        <w:rPr>
          <w:b/>
          <w:sz w:val="24"/>
          <w:szCs w:val="24"/>
        </w:rPr>
        <w:t>Материал подготовила</w:t>
      </w:r>
      <w:proofErr w:type="gramStart"/>
      <w:r w:rsidRPr="004415C7">
        <w:rPr>
          <w:b/>
          <w:sz w:val="24"/>
          <w:szCs w:val="24"/>
        </w:rPr>
        <w:t xml:space="preserve"> :</w:t>
      </w:r>
      <w:proofErr w:type="gramEnd"/>
      <w:r w:rsidRPr="004415C7">
        <w:rPr>
          <w:b/>
          <w:sz w:val="24"/>
          <w:szCs w:val="24"/>
        </w:rPr>
        <w:t xml:space="preserve"> старший воспитатель МАДОУ «</w:t>
      </w:r>
      <w:proofErr w:type="spellStart"/>
      <w:r w:rsidRPr="004415C7">
        <w:rPr>
          <w:b/>
          <w:sz w:val="24"/>
          <w:szCs w:val="24"/>
        </w:rPr>
        <w:t>Нижнетавдинский</w:t>
      </w:r>
      <w:proofErr w:type="spellEnd"/>
      <w:r w:rsidRPr="004415C7">
        <w:rPr>
          <w:b/>
          <w:sz w:val="24"/>
          <w:szCs w:val="24"/>
        </w:rPr>
        <w:t xml:space="preserve"> детский сад «Колосок» Колодезных Л.Н</w:t>
      </w:r>
    </w:p>
    <w:p w:rsidR="004415C7" w:rsidRPr="004415C7" w:rsidRDefault="004415C7">
      <w:pPr>
        <w:jc w:val="center"/>
        <w:rPr>
          <w:b/>
        </w:rPr>
      </w:pPr>
    </w:p>
    <w:sectPr w:rsidR="004415C7" w:rsidRPr="004415C7" w:rsidSect="00F4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632C"/>
    <w:multiLevelType w:val="multilevel"/>
    <w:tmpl w:val="93909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3EF"/>
    <w:rsid w:val="004415C7"/>
    <w:rsid w:val="006C1C38"/>
    <w:rsid w:val="00A90960"/>
    <w:rsid w:val="00BE63EF"/>
    <w:rsid w:val="00F4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6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Kolosok</cp:lastModifiedBy>
  <cp:revision>7</cp:revision>
  <cp:lastPrinted>2014-11-20T03:41:00Z</cp:lastPrinted>
  <dcterms:created xsi:type="dcterms:W3CDTF">2014-11-20T03:40:00Z</dcterms:created>
  <dcterms:modified xsi:type="dcterms:W3CDTF">2016-11-15T06:04:00Z</dcterms:modified>
</cp:coreProperties>
</file>