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784C" w:rsidTr="00BB784C">
        <w:trPr>
          <w:jc w:val="right"/>
        </w:trPr>
        <w:tc>
          <w:tcPr>
            <w:tcW w:w="4785" w:type="dxa"/>
          </w:tcPr>
          <w:p w:rsidR="00BB784C" w:rsidRDefault="002E0B6C" w:rsidP="00BB784C">
            <w:pP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p>
          <w:p w:rsidR="00BB784C" w:rsidRDefault="00BB784C" w:rsidP="00BB784C">
            <w:pPr>
              <w:outlineLvl w:val="0"/>
              <w:rPr>
                <w:rFonts w:ascii="Times New Roman" w:eastAsia="Times New Roman" w:hAnsi="Times New Roman" w:cs="Times New Roman"/>
                <w:kern w:val="36"/>
                <w:sz w:val="28"/>
                <w:szCs w:val="28"/>
                <w:lang w:eastAsia="ru-RU"/>
              </w:rPr>
            </w:pPr>
          </w:p>
        </w:tc>
        <w:tc>
          <w:tcPr>
            <w:tcW w:w="4786" w:type="dxa"/>
          </w:tcPr>
          <w:p w:rsidR="00BB784C" w:rsidRDefault="00BB784C" w:rsidP="00BB784C">
            <w:pP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УТВЕРЖДЕНО</w:t>
            </w:r>
          </w:p>
          <w:p w:rsidR="002E0B6C" w:rsidRDefault="00BB784C" w:rsidP="00BB784C">
            <w:pP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Директор МАДОУ «</w:t>
            </w:r>
            <w:proofErr w:type="spellStart"/>
            <w:r>
              <w:rPr>
                <w:rFonts w:ascii="Times New Roman" w:eastAsia="Times New Roman" w:hAnsi="Times New Roman" w:cs="Times New Roman"/>
                <w:kern w:val="36"/>
                <w:sz w:val="28"/>
                <w:szCs w:val="28"/>
                <w:lang w:eastAsia="ru-RU"/>
              </w:rPr>
              <w:t>Нижнетавдинский</w:t>
            </w:r>
            <w:proofErr w:type="spellEnd"/>
            <w:r>
              <w:rPr>
                <w:rFonts w:ascii="Times New Roman" w:eastAsia="Times New Roman" w:hAnsi="Times New Roman" w:cs="Times New Roman"/>
                <w:kern w:val="36"/>
                <w:sz w:val="28"/>
                <w:szCs w:val="28"/>
                <w:lang w:eastAsia="ru-RU"/>
              </w:rPr>
              <w:t xml:space="preserve"> </w:t>
            </w:r>
          </w:p>
          <w:p w:rsidR="002E0B6C" w:rsidRDefault="00BB784C" w:rsidP="00BB784C">
            <w:pP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детский сад «Колосок»</w:t>
            </w:r>
            <w:r w:rsidR="002E0B6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 </w:t>
            </w:r>
          </w:p>
          <w:p w:rsidR="00BB784C" w:rsidRDefault="002E0B6C" w:rsidP="00BB784C">
            <w:pP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Е.Л. Нефёдовой</w:t>
            </w:r>
          </w:p>
          <w:p w:rsidR="00BB784C" w:rsidRDefault="002E0B6C" w:rsidP="00BB784C">
            <w:pP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От 11.08.</w:t>
            </w:r>
            <w:r w:rsidR="00BB784C">
              <w:rPr>
                <w:rFonts w:ascii="Times New Roman" w:eastAsia="Times New Roman" w:hAnsi="Times New Roman" w:cs="Times New Roman"/>
                <w:kern w:val="36"/>
                <w:sz w:val="28"/>
                <w:szCs w:val="28"/>
                <w:lang w:eastAsia="ru-RU"/>
              </w:rPr>
              <w:t>2023 г.</w:t>
            </w:r>
            <w:r>
              <w:rPr>
                <w:rFonts w:ascii="Times New Roman" w:eastAsia="Times New Roman" w:hAnsi="Times New Roman" w:cs="Times New Roman"/>
                <w:kern w:val="36"/>
                <w:sz w:val="28"/>
                <w:szCs w:val="28"/>
                <w:lang w:eastAsia="ru-RU"/>
              </w:rPr>
              <w:t xml:space="preserve"> № 112 а</w:t>
            </w:r>
          </w:p>
        </w:tc>
      </w:tr>
    </w:tbl>
    <w:p w:rsidR="00BB784C" w:rsidRDefault="00BB784C" w:rsidP="00BB784C">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BB784C" w:rsidRDefault="00BB784C" w:rsidP="00BB784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
    <w:p w:rsidR="00BB784C" w:rsidRDefault="00BB784C" w:rsidP="00BB784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
    <w:p w:rsidR="00BB784C" w:rsidRDefault="00BB784C" w:rsidP="00BB784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
    <w:p w:rsidR="00BB784C" w:rsidRDefault="00BB784C" w:rsidP="00BB784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
    <w:p w:rsidR="002E0B6C" w:rsidRDefault="002E0B6C" w:rsidP="00BB784C">
      <w:pPr>
        <w:shd w:val="clear" w:color="auto" w:fill="FFFFFF"/>
        <w:spacing w:after="0" w:line="240" w:lineRule="auto"/>
        <w:jc w:val="center"/>
        <w:outlineLvl w:val="0"/>
        <w:rPr>
          <w:rFonts w:ascii="Times New Roman" w:eastAsia="Times New Roman" w:hAnsi="Times New Roman" w:cs="Times New Roman"/>
          <w:kern w:val="36"/>
          <w:sz w:val="36"/>
          <w:szCs w:val="36"/>
          <w:lang w:eastAsia="ru-RU"/>
        </w:rPr>
      </w:pPr>
      <w:r>
        <w:rPr>
          <w:rFonts w:ascii="Times New Roman" w:eastAsia="Times New Roman" w:hAnsi="Times New Roman" w:cs="Times New Roman"/>
          <w:kern w:val="36"/>
          <w:sz w:val="36"/>
          <w:szCs w:val="36"/>
          <w:lang w:eastAsia="ru-RU"/>
        </w:rPr>
        <w:t>ПРОГРАММА</w:t>
      </w:r>
    </w:p>
    <w:p w:rsidR="002E0B6C" w:rsidRDefault="002E0B6C" w:rsidP="00BB784C">
      <w:pPr>
        <w:shd w:val="clear" w:color="auto" w:fill="FFFFFF"/>
        <w:spacing w:after="0" w:line="240" w:lineRule="auto"/>
        <w:jc w:val="center"/>
        <w:outlineLvl w:val="0"/>
        <w:rPr>
          <w:rFonts w:ascii="Times New Roman" w:eastAsia="Times New Roman" w:hAnsi="Times New Roman" w:cs="Times New Roman"/>
          <w:kern w:val="36"/>
          <w:sz w:val="36"/>
          <w:szCs w:val="36"/>
          <w:lang w:eastAsia="ru-RU"/>
        </w:rPr>
      </w:pPr>
      <w:r>
        <w:rPr>
          <w:rFonts w:ascii="Times New Roman" w:eastAsia="Times New Roman" w:hAnsi="Times New Roman" w:cs="Times New Roman"/>
          <w:kern w:val="36"/>
          <w:sz w:val="36"/>
          <w:szCs w:val="36"/>
          <w:lang w:eastAsia="ru-RU"/>
        </w:rPr>
        <w:t xml:space="preserve"> ДОПОЛНИТЕЛЬНОГО ОБРАЗОВАНИЯ</w:t>
      </w:r>
    </w:p>
    <w:p w:rsidR="00BB784C" w:rsidRDefault="002E0B6C" w:rsidP="00BB784C">
      <w:pPr>
        <w:shd w:val="clear" w:color="auto" w:fill="FFFFFF"/>
        <w:spacing w:after="0" w:line="240" w:lineRule="auto"/>
        <w:jc w:val="center"/>
        <w:outlineLvl w:val="0"/>
        <w:rPr>
          <w:rFonts w:ascii="Times New Roman" w:eastAsia="Times New Roman" w:hAnsi="Times New Roman" w:cs="Times New Roman"/>
          <w:kern w:val="36"/>
          <w:sz w:val="36"/>
          <w:szCs w:val="36"/>
          <w:lang w:eastAsia="ru-RU"/>
        </w:rPr>
      </w:pPr>
      <w:r>
        <w:rPr>
          <w:rFonts w:ascii="Times New Roman" w:eastAsia="Times New Roman" w:hAnsi="Times New Roman" w:cs="Times New Roman"/>
          <w:kern w:val="36"/>
          <w:sz w:val="36"/>
          <w:szCs w:val="36"/>
          <w:lang w:eastAsia="ru-RU"/>
        </w:rPr>
        <w:t>по домоводству</w:t>
      </w:r>
      <w:r w:rsidR="00BB784C" w:rsidRPr="00BB784C">
        <w:rPr>
          <w:rFonts w:ascii="Times New Roman" w:eastAsia="Times New Roman" w:hAnsi="Times New Roman" w:cs="Times New Roman"/>
          <w:kern w:val="36"/>
          <w:sz w:val="36"/>
          <w:szCs w:val="36"/>
          <w:lang w:eastAsia="ru-RU"/>
        </w:rPr>
        <w:t xml:space="preserve"> «СМАК»</w:t>
      </w:r>
    </w:p>
    <w:p w:rsidR="002E0B6C" w:rsidRDefault="002E0B6C" w:rsidP="00BB784C">
      <w:pPr>
        <w:shd w:val="clear" w:color="auto" w:fill="FFFFFF"/>
        <w:spacing w:after="0" w:line="240" w:lineRule="auto"/>
        <w:jc w:val="center"/>
        <w:outlineLvl w:val="0"/>
        <w:rPr>
          <w:rFonts w:ascii="Times New Roman" w:eastAsia="Times New Roman" w:hAnsi="Times New Roman" w:cs="Times New Roman"/>
          <w:kern w:val="36"/>
          <w:sz w:val="36"/>
          <w:szCs w:val="36"/>
          <w:lang w:eastAsia="ru-RU"/>
        </w:rPr>
      </w:pPr>
      <w:r>
        <w:rPr>
          <w:rFonts w:ascii="Times New Roman" w:eastAsia="Times New Roman" w:hAnsi="Times New Roman" w:cs="Times New Roman"/>
          <w:kern w:val="36"/>
          <w:sz w:val="36"/>
          <w:szCs w:val="36"/>
          <w:lang w:eastAsia="ru-RU"/>
        </w:rPr>
        <w:t>МАДОУ «</w:t>
      </w:r>
      <w:proofErr w:type="spellStart"/>
      <w:r>
        <w:rPr>
          <w:rFonts w:ascii="Times New Roman" w:eastAsia="Times New Roman" w:hAnsi="Times New Roman" w:cs="Times New Roman"/>
          <w:kern w:val="36"/>
          <w:sz w:val="36"/>
          <w:szCs w:val="36"/>
          <w:lang w:eastAsia="ru-RU"/>
        </w:rPr>
        <w:t>Нижнетавдинский</w:t>
      </w:r>
      <w:proofErr w:type="spellEnd"/>
      <w:r>
        <w:rPr>
          <w:rFonts w:ascii="Times New Roman" w:eastAsia="Times New Roman" w:hAnsi="Times New Roman" w:cs="Times New Roman"/>
          <w:kern w:val="36"/>
          <w:sz w:val="36"/>
          <w:szCs w:val="36"/>
          <w:lang w:eastAsia="ru-RU"/>
        </w:rPr>
        <w:t xml:space="preserve"> детский сад «Колосок»</w:t>
      </w:r>
    </w:p>
    <w:p w:rsidR="002E0B6C" w:rsidRPr="00BB784C" w:rsidRDefault="002E0B6C" w:rsidP="00BB784C">
      <w:pPr>
        <w:shd w:val="clear" w:color="auto" w:fill="FFFFFF"/>
        <w:spacing w:after="0" w:line="240" w:lineRule="auto"/>
        <w:jc w:val="center"/>
        <w:outlineLvl w:val="0"/>
        <w:rPr>
          <w:rFonts w:ascii="Times New Roman" w:eastAsia="Times New Roman" w:hAnsi="Times New Roman" w:cs="Times New Roman"/>
          <w:kern w:val="36"/>
          <w:sz w:val="36"/>
          <w:szCs w:val="36"/>
          <w:lang w:eastAsia="ru-RU"/>
        </w:rPr>
      </w:pPr>
      <w:r>
        <w:rPr>
          <w:rFonts w:ascii="Times New Roman" w:eastAsia="Times New Roman" w:hAnsi="Times New Roman" w:cs="Times New Roman"/>
          <w:kern w:val="36"/>
          <w:sz w:val="36"/>
          <w:szCs w:val="36"/>
          <w:lang w:eastAsia="ru-RU"/>
        </w:rPr>
        <w:t>на 2023-2024 учебный год</w:t>
      </w:r>
    </w:p>
    <w:p w:rsidR="00BB784C" w:rsidRPr="00BB784C" w:rsidRDefault="00BB784C" w:rsidP="00BB784C">
      <w:pPr>
        <w:shd w:val="clear" w:color="auto" w:fill="FFFFFF"/>
        <w:spacing w:after="0" w:line="240" w:lineRule="auto"/>
        <w:jc w:val="center"/>
        <w:outlineLvl w:val="0"/>
        <w:rPr>
          <w:rFonts w:ascii="Times New Roman" w:eastAsia="Times New Roman" w:hAnsi="Times New Roman" w:cs="Times New Roman"/>
          <w:kern w:val="36"/>
          <w:sz w:val="36"/>
          <w:szCs w:val="36"/>
          <w:lang w:eastAsia="ru-RU"/>
        </w:rPr>
      </w:pPr>
    </w:p>
    <w:p w:rsidR="00BB784C" w:rsidRPr="00BB784C" w:rsidRDefault="00BB784C" w:rsidP="00BB784C">
      <w:pPr>
        <w:shd w:val="clear" w:color="auto" w:fill="FFFFFF"/>
        <w:spacing w:after="0" w:line="240" w:lineRule="auto"/>
        <w:jc w:val="center"/>
        <w:outlineLvl w:val="0"/>
        <w:rPr>
          <w:rFonts w:ascii="Times New Roman" w:eastAsia="Times New Roman" w:hAnsi="Times New Roman" w:cs="Times New Roman"/>
          <w:kern w:val="36"/>
          <w:sz w:val="36"/>
          <w:szCs w:val="36"/>
          <w:lang w:eastAsia="ru-RU"/>
        </w:rPr>
      </w:pPr>
    </w:p>
    <w:p w:rsidR="00BB784C" w:rsidRPr="00BB784C" w:rsidRDefault="00BB784C" w:rsidP="00BB784C">
      <w:pPr>
        <w:shd w:val="clear" w:color="auto" w:fill="FFFFFF"/>
        <w:spacing w:after="0" w:line="450" w:lineRule="atLeast"/>
        <w:jc w:val="center"/>
        <w:outlineLvl w:val="0"/>
        <w:rPr>
          <w:rFonts w:ascii="Times New Roman" w:eastAsia="Times New Roman" w:hAnsi="Times New Roman" w:cs="Times New Roman"/>
          <w:kern w:val="36"/>
          <w:sz w:val="36"/>
          <w:szCs w:val="36"/>
          <w:lang w:eastAsia="ru-RU"/>
        </w:rPr>
      </w:pPr>
    </w:p>
    <w:p w:rsidR="00BB784C" w:rsidRDefault="00BB784C" w:rsidP="00BB784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
    <w:p w:rsidR="00BB784C" w:rsidRDefault="00BB784C" w:rsidP="00BB784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
    <w:p w:rsidR="00BB784C" w:rsidRDefault="00BB784C" w:rsidP="00BB784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
    <w:p w:rsidR="00BB784C" w:rsidRDefault="002E0B6C" w:rsidP="002E0B6C">
      <w:pPr>
        <w:shd w:val="clear" w:color="auto" w:fill="FFFFFF"/>
        <w:tabs>
          <w:tab w:val="left" w:pos="6169"/>
        </w:tabs>
        <w:spacing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ab/>
        <w:t>Программа составлена:</w:t>
      </w:r>
    </w:p>
    <w:p w:rsidR="002E0B6C" w:rsidRDefault="002E0B6C" w:rsidP="002E0B6C">
      <w:pPr>
        <w:shd w:val="clear" w:color="auto" w:fill="FFFFFF"/>
        <w:tabs>
          <w:tab w:val="left" w:pos="6169"/>
        </w:tabs>
        <w:spacing w:after="0" w:line="240" w:lineRule="auto"/>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Воспитателем Поповой Т.В.</w:t>
      </w:r>
    </w:p>
    <w:p w:rsidR="00BB784C" w:rsidRDefault="00BB784C" w:rsidP="002E0B6C">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p>
    <w:p w:rsidR="00BB784C" w:rsidRDefault="00BB784C" w:rsidP="00BB784C">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p>
    <w:p w:rsidR="00BB784C" w:rsidRDefault="00BB784C" w:rsidP="00BB784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
    <w:p w:rsidR="00BB784C" w:rsidRDefault="002E0B6C" w:rsidP="00BB784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p>
    <w:p w:rsidR="002E0B6C" w:rsidRDefault="002E0B6C" w:rsidP="00BB784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
    <w:p w:rsidR="00BB784C" w:rsidRDefault="00BB784C" w:rsidP="002E0B6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roofErr w:type="gramStart"/>
      <w:r>
        <w:rPr>
          <w:rFonts w:ascii="Times New Roman" w:eastAsia="Times New Roman" w:hAnsi="Times New Roman" w:cs="Times New Roman"/>
          <w:kern w:val="36"/>
          <w:sz w:val="28"/>
          <w:szCs w:val="28"/>
          <w:lang w:eastAsia="ru-RU"/>
        </w:rPr>
        <w:t>с</w:t>
      </w:r>
      <w:proofErr w:type="gramEnd"/>
      <w:r>
        <w:rPr>
          <w:rFonts w:ascii="Times New Roman" w:eastAsia="Times New Roman" w:hAnsi="Times New Roman" w:cs="Times New Roman"/>
          <w:kern w:val="36"/>
          <w:sz w:val="28"/>
          <w:szCs w:val="28"/>
          <w:lang w:eastAsia="ru-RU"/>
        </w:rPr>
        <w:t>. Нижняя Тавда</w:t>
      </w:r>
    </w:p>
    <w:p w:rsidR="00BB784C" w:rsidRDefault="00BB784C" w:rsidP="002E0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2E0B6C" w:rsidRPr="00BB784C" w:rsidRDefault="002E0B6C" w:rsidP="00BB784C">
      <w:pPr>
        <w:jc w:val="center"/>
        <w:rPr>
          <w:rFonts w:ascii="Times New Roman" w:eastAsia="Times New Roman" w:hAnsi="Times New Roman" w:cs="Times New Roman"/>
          <w:sz w:val="28"/>
          <w:szCs w:val="28"/>
          <w:lang w:eastAsia="ru-RU"/>
        </w:rPr>
      </w:pPr>
    </w:p>
    <w:p w:rsidR="007D48A0" w:rsidRPr="00BB784C" w:rsidRDefault="007D48A0" w:rsidP="00BB784C">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r w:rsidRPr="00BB784C">
        <w:rPr>
          <w:rFonts w:ascii="Times New Roman" w:eastAsia="Times New Roman" w:hAnsi="Times New Roman" w:cs="Times New Roman"/>
          <w:kern w:val="36"/>
          <w:sz w:val="28"/>
          <w:szCs w:val="28"/>
          <w:lang w:eastAsia="ru-RU"/>
        </w:rPr>
        <w:t>Кружок домоводства «Смак»</w:t>
      </w:r>
    </w:p>
    <w:p w:rsidR="007D48A0" w:rsidRPr="00BB784C" w:rsidRDefault="007D48A0" w:rsidP="00BB784C">
      <w:pPr>
        <w:shd w:val="clear" w:color="auto" w:fill="FFFFFF"/>
        <w:spacing w:before="90" w:after="90" w:line="315" w:lineRule="atLeast"/>
        <w:jc w:val="center"/>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(старшая группа)</w:t>
      </w:r>
    </w:p>
    <w:p w:rsidR="007D48A0" w:rsidRPr="00BB784C" w:rsidRDefault="007D48A0" w:rsidP="00BB784C">
      <w:pPr>
        <w:shd w:val="clear" w:color="auto" w:fill="FFFFFF"/>
        <w:spacing w:before="90" w:after="90" w:line="315" w:lineRule="atLeast"/>
        <w:jc w:val="right"/>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p w:rsidR="007D48A0" w:rsidRPr="00BB784C" w:rsidRDefault="007D48A0" w:rsidP="00BB784C">
      <w:pPr>
        <w:shd w:val="clear" w:color="auto" w:fill="FFFFFF"/>
        <w:spacing w:before="90" w:after="90" w:line="315" w:lineRule="atLeast"/>
        <w:jc w:val="right"/>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"Самое большое богатство, которое отец может</w:t>
      </w:r>
    </w:p>
    <w:p w:rsidR="007D48A0" w:rsidRPr="00BB784C" w:rsidRDefault="007D48A0" w:rsidP="00BB784C">
      <w:pPr>
        <w:shd w:val="clear" w:color="auto" w:fill="FFFFFF"/>
        <w:spacing w:before="90" w:after="90" w:line="315" w:lineRule="atLeast"/>
        <w:jc w:val="right"/>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оставить сыну в наследство, научить его трудиться".</w:t>
      </w:r>
    </w:p>
    <w:p w:rsidR="007D48A0" w:rsidRPr="00BB784C" w:rsidRDefault="007D48A0" w:rsidP="00BB784C">
      <w:pPr>
        <w:shd w:val="clear" w:color="auto" w:fill="FFFFFF"/>
        <w:spacing w:before="90" w:after="90" w:line="315" w:lineRule="atLeast"/>
        <w:jc w:val="right"/>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К. Д. Ушинский.</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Приобщение ребёнка к миру взрослых, их деятельности, к чувствам и переживаниям существовало с древнейших времён. Во все времена матери и отцы учили, учат, и будут учить своих детей тому, что, на их взгляд, пригодится им в жизни, и что они знают и умеют сами. Если же говорить об этой проблеме с точки зрения педагогической науки, то отношение к проблеме приобщения детей к социальной действительности - к ее целям, содержанию, методам - менялось на протяжении большого отрезка времени.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Между тем, именно участие детей в жизни взрослых дает им возможность приобщаться к миру людей в реальном плане. Сюда входит предметная деятельность, труд, наблюдения. Предметная деятельность заключает в себе возможность познавать ближайшее окружение с помощью всей группы сенсорных чувств. Манипулируя с предметами, ребёнок узнаёт об их свойствах, качествах, а затем и назначении и функциях, овладевает оперативными действиями. Предметная деятельность удовлетворяет в определённый период развития ребёнка его познавательные интересы, помогает ориентироваться в окружающем мире, порождает чувство уверенности в том, что мир управляем и подвластен ему.</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Социальный опыт ребёнка обогащает освоение трудовой деятельности. Малыш рано начинает обращать внимание на трудовые действия взрослого человека. Его привлекает то, как мама моет посуду, как папа ремонтирует стул, как бабушка печёт пирожки и т.д. Ребёнок начинает подражать взрослым в этих действиях не только в игре, но и в реальной жизни, делая попытки мыть, подметать, стирать и т.п. Овладение трудовыми навыками, трудовой деятельностью позволяет ребёнку самостоятельно обеспечивать себе жизненно важное функционирование. По мере приобретения трудовых умений малыш эмансипируется от взрослого, приобретает чувство уверенности. Уменьшается опасность не выживания в отсутствии взрослых. Так труд выполняет жизнеобеспечивающую функцию.</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Наблюдая за вхождением ребёнка в жизнь взрослых, и опираясь на свой практический опыт, я пришла к выводу, что нужно организовать кружок "Смак".</w:t>
      </w:r>
    </w:p>
    <w:p w:rsidR="007625F3" w:rsidRDefault="007625F3"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Программа кружка рассчитана на детей от 5-7 лет. Занятия проводятся 2 раза в неделю, итого 72 часа.</w:t>
      </w:r>
    </w:p>
    <w:p w:rsidR="00BB784C" w:rsidRDefault="00BB784C"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BB784C" w:rsidRPr="00BB784C" w:rsidRDefault="00BB784C"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7D48A0" w:rsidRPr="00BB784C" w:rsidRDefault="007625F3" w:rsidP="00BB784C">
      <w:pPr>
        <w:shd w:val="clear" w:color="auto" w:fill="FFFFFF"/>
        <w:spacing w:before="90" w:after="90" w:line="315" w:lineRule="atLeast"/>
        <w:jc w:val="both"/>
        <w:rPr>
          <w:rFonts w:ascii="Times New Roman" w:eastAsia="Times New Roman" w:hAnsi="Times New Roman" w:cs="Times New Roman"/>
          <w:b/>
          <w:bCs/>
          <w:sz w:val="28"/>
          <w:szCs w:val="28"/>
          <w:u w:val="single"/>
          <w:lang w:eastAsia="ru-RU"/>
        </w:rPr>
      </w:pPr>
      <w:r w:rsidRPr="00BB784C">
        <w:rPr>
          <w:rFonts w:ascii="Times New Roman" w:eastAsia="Times New Roman" w:hAnsi="Times New Roman" w:cs="Times New Roman"/>
          <w:b/>
          <w:bCs/>
          <w:sz w:val="28"/>
          <w:szCs w:val="28"/>
          <w:u w:val="single"/>
          <w:lang w:eastAsia="ru-RU"/>
        </w:rPr>
        <w:t>Планируемые результаты:</w:t>
      </w:r>
    </w:p>
    <w:p w:rsidR="007625F3" w:rsidRPr="00BB784C" w:rsidRDefault="007625F3" w:rsidP="00BB784C">
      <w:pPr>
        <w:pStyle w:val="a5"/>
        <w:numPr>
          <w:ilvl w:val="0"/>
          <w:numId w:val="2"/>
        </w:numPr>
        <w:shd w:val="clear" w:color="auto" w:fill="FFFFFF"/>
        <w:spacing w:before="90" w:after="90" w:line="315" w:lineRule="atLeast"/>
        <w:jc w:val="both"/>
        <w:rPr>
          <w:rFonts w:ascii="Times New Roman" w:eastAsia="Times New Roman" w:hAnsi="Times New Roman" w:cs="Times New Roman"/>
          <w:sz w:val="28"/>
          <w:szCs w:val="28"/>
          <w:lang w:eastAsia="ru-RU"/>
        </w:rPr>
      </w:pPr>
      <w:bookmarkStart w:id="0" w:name="_GoBack"/>
      <w:r w:rsidRPr="00BB784C">
        <w:rPr>
          <w:rFonts w:ascii="Times New Roman" w:eastAsia="Times New Roman" w:hAnsi="Times New Roman" w:cs="Times New Roman"/>
          <w:sz w:val="28"/>
          <w:szCs w:val="28"/>
          <w:lang w:eastAsia="ru-RU"/>
        </w:rPr>
        <w:t xml:space="preserve">Дети умеют сервировать стол, знают и различают блюда разных национальностей, умеют готовить чай, бутерброды, пирожное. </w:t>
      </w:r>
    </w:p>
    <w:bookmarkEnd w:id="0"/>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b/>
          <w:bCs/>
          <w:sz w:val="28"/>
          <w:szCs w:val="28"/>
          <w:u w:val="single"/>
          <w:lang w:eastAsia="ru-RU"/>
        </w:rPr>
      </w:pPr>
      <w:r w:rsidRPr="00BB784C">
        <w:rPr>
          <w:rFonts w:ascii="Times New Roman" w:eastAsia="Times New Roman" w:hAnsi="Times New Roman" w:cs="Times New Roman"/>
          <w:b/>
          <w:bCs/>
          <w:sz w:val="28"/>
          <w:szCs w:val="28"/>
          <w:u w:val="single"/>
          <w:lang w:eastAsia="ru-RU"/>
        </w:rPr>
        <w:t>Задачи кружка по домоводству «Смак»:</w:t>
      </w:r>
    </w:p>
    <w:p w:rsidR="007625F3" w:rsidRPr="00BB784C" w:rsidRDefault="007625F3"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1. Поддержание и развитие у детей интереса к труду взрослых.</w:t>
      </w:r>
    </w:p>
    <w:p w:rsidR="007625F3" w:rsidRPr="00BB784C" w:rsidRDefault="007625F3"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 Научить детей обслуживать себя самостоятельно в приготовлении несложных блюд.</w:t>
      </w:r>
    </w:p>
    <w:p w:rsidR="007625F3" w:rsidRPr="00BB784C" w:rsidRDefault="007625F3"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3. Помочь детям в изучении электробытовой техники.</w:t>
      </w:r>
    </w:p>
    <w:tbl>
      <w:tblPr>
        <w:tblpPr w:leftFromText="180" w:rightFromText="180" w:vertAnchor="text" w:horzAnchor="page" w:tblpX="669" w:tblpY="198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0" w:type="dxa"/>
          <w:left w:w="120" w:type="dxa"/>
          <w:bottom w:w="120" w:type="dxa"/>
          <w:right w:w="120" w:type="dxa"/>
        </w:tblCellMar>
        <w:tblLook w:val="04A0"/>
      </w:tblPr>
      <w:tblGrid>
        <w:gridCol w:w="1571"/>
        <w:gridCol w:w="5810"/>
        <w:gridCol w:w="1821"/>
        <w:gridCol w:w="1598"/>
      </w:tblGrid>
      <w:tr w:rsidR="007D48A0" w:rsidRPr="00BB784C" w:rsidTr="007D48A0">
        <w:tc>
          <w:tcPr>
            <w:tcW w:w="1575"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Месяц</w:t>
            </w:r>
          </w:p>
        </w:tc>
        <w:tc>
          <w:tcPr>
            <w:tcW w:w="5860"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Содержание</w:t>
            </w:r>
          </w:p>
        </w:tc>
        <w:tc>
          <w:tcPr>
            <w:tcW w:w="1831"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xml:space="preserve">Кол – </w:t>
            </w:r>
            <w:proofErr w:type="gramStart"/>
            <w:r w:rsidRPr="00BB784C">
              <w:rPr>
                <w:rFonts w:ascii="Times New Roman" w:eastAsia="Times New Roman" w:hAnsi="Times New Roman" w:cs="Times New Roman"/>
                <w:sz w:val="28"/>
                <w:szCs w:val="28"/>
                <w:lang w:eastAsia="ru-RU"/>
              </w:rPr>
              <w:t>во</w:t>
            </w:r>
            <w:proofErr w:type="gramEnd"/>
            <w:r w:rsidRPr="00BB784C">
              <w:rPr>
                <w:rFonts w:ascii="Times New Roman" w:eastAsia="Times New Roman" w:hAnsi="Times New Roman" w:cs="Times New Roman"/>
                <w:sz w:val="28"/>
                <w:szCs w:val="28"/>
                <w:lang w:eastAsia="ru-RU"/>
              </w:rPr>
              <w:t xml:space="preserve"> занятий</w:t>
            </w:r>
          </w:p>
        </w:tc>
        <w:tc>
          <w:tcPr>
            <w:tcW w:w="1534"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Дата проведения</w:t>
            </w:r>
          </w:p>
        </w:tc>
      </w:tr>
      <w:tr w:rsidR="007D48A0" w:rsidRPr="00BB784C" w:rsidTr="007D48A0">
        <w:trPr>
          <w:trHeight w:val="1960"/>
        </w:trPr>
        <w:tc>
          <w:tcPr>
            <w:tcW w:w="1575" w:type="dxa"/>
            <w:shd w:val="clear" w:color="auto" w:fill="FFFFFF"/>
            <w:tcMar>
              <w:top w:w="0" w:type="dxa"/>
              <w:left w:w="108" w:type="dxa"/>
              <w:bottom w:w="0" w:type="dxa"/>
              <w:right w:w="108" w:type="dxa"/>
            </w:tcMar>
            <w:hideMark/>
          </w:tcPr>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xml:space="preserve">Сентябрь </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c>
          <w:tcPr>
            <w:tcW w:w="5860"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Знакомство с профессией повара в детском саду.</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Чтение рассказа «Когда начали готовить пищу?»</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Экскурсия на кухню.</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Ознакомление с кухонной утварью.</w:t>
            </w:r>
          </w:p>
        </w:tc>
        <w:tc>
          <w:tcPr>
            <w:tcW w:w="1831" w:type="dxa"/>
            <w:shd w:val="clear" w:color="auto" w:fill="FFFFFF"/>
            <w:tcMar>
              <w:top w:w="0" w:type="dxa"/>
              <w:left w:w="108" w:type="dxa"/>
              <w:bottom w:w="0" w:type="dxa"/>
              <w:right w:w="108" w:type="dxa"/>
            </w:tcMar>
            <w:hideMark/>
          </w:tcPr>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tc>
        <w:tc>
          <w:tcPr>
            <w:tcW w:w="1534"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ind w:left="360"/>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r>
      <w:tr w:rsidR="007D48A0" w:rsidRPr="00BB784C" w:rsidTr="007D48A0">
        <w:tc>
          <w:tcPr>
            <w:tcW w:w="1575" w:type="dxa"/>
            <w:shd w:val="clear" w:color="auto" w:fill="FFFFFF"/>
            <w:tcMar>
              <w:top w:w="0" w:type="dxa"/>
              <w:left w:w="108" w:type="dxa"/>
              <w:bottom w:w="0" w:type="dxa"/>
              <w:right w:w="108" w:type="dxa"/>
            </w:tcMar>
            <w:hideMark/>
          </w:tcPr>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xml:space="preserve">Октябрь </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c>
          <w:tcPr>
            <w:tcW w:w="5860"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Знакомство со столовыми принадлежностями.</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Правила поведения за столом.</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Приготовление чая.</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Знакомство с чайным сервизом.</w:t>
            </w:r>
          </w:p>
        </w:tc>
        <w:tc>
          <w:tcPr>
            <w:tcW w:w="1831" w:type="dxa"/>
            <w:shd w:val="clear" w:color="auto" w:fill="FFFFFF"/>
            <w:tcMar>
              <w:top w:w="0" w:type="dxa"/>
              <w:left w:w="108" w:type="dxa"/>
              <w:bottom w:w="0" w:type="dxa"/>
              <w:right w:w="108" w:type="dxa"/>
            </w:tcMar>
            <w:hideMark/>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tc>
        <w:tc>
          <w:tcPr>
            <w:tcW w:w="1534"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ind w:left="360"/>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r>
      <w:tr w:rsidR="002E1830" w:rsidRPr="00BB784C" w:rsidTr="007D48A0">
        <w:tc>
          <w:tcPr>
            <w:tcW w:w="1575"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Ноябрь</w:t>
            </w:r>
          </w:p>
        </w:tc>
        <w:tc>
          <w:tcPr>
            <w:tcW w:w="5860"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Знакомства с блюдами разной кухни</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Русская кухня</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Татарская кухня</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Кавказская кухня</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p>
        </w:tc>
        <w:tc>
          <w:tcPr>
            <w:tcW w:w="1831"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tc>
        <w:tc>
          <w:tcPr>
            <w:tcW w:w="1534"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ind w:left="360"/>
              <w:jc w:val="both"/>
              <w:rPr>
                <w:rFonts w:ascii="Times New Roman" w:eastAsia="Times New Roman" w:hAnsi="Times New Roman" w:cs="Times New Roman"/>
                <w:sz w:val="28"/>
                <w:szCs w:val="28"/>
                <w:lang w:eastAsia="ru-RU"/>
              </w:rPr>
            </w:pPr>
          </w:p>
        </w:tc>
      </w:tr>
      <w:tr w:rsidR="007D48A0" w:rsidRPr="00BB784C" w:rsidTr="007D48A0">
        <w:tc>
          <w:tcPr>
            <w:tcW w:w="1575"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Декабрь</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c>
          <w:tcPr>
            <w:tcW w:w="5860"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Приготовление морса «Фантазия».</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Кисель «Загадка».</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Бутерброд. Что это такое?</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Изготовление бутерброда «Хитрый».</w:t>
            </w:r>
          </w:p>
        </w:tc>
        <w:tc>
          <w:tcPr>
            <w:tcW w:w="1831" w:type="dxa"/>
            <w:shd w:val="clear" w:color="auto" w:fill="FFFFFF"/>
            <w:tcMar>
              <w:top w:w="0" w:type="dxa"/>
              <w:left w:w="108" w:type="dxa"/>
              <w:bottom w:w="0" w:type="dxa"/>
              <w:right w:w="108" w:type="dxa"/>
            </w:tcMar>
            <w:hideMark/>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tc>
        <w:tc>
          <w:tcPr>
            <w:tcW w:w="1534"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ind w:left="360"/>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r>
      <w:tr w:rsidR="007D48A0" w:rsidRPr="00BB784C" w:rsidTr="007D48A0">
        <w:tc>
          <w:tcPr>
            <w:tcW w:w="1575"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lastRenderedPageBreak/>
              <w:t>Январь</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c>
          <w:tcPr>
            <w:tcW w:w="5860"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Разноцветный винегрет.</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Изготовление бутерброда «Фруктовый»</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Кораблик «ВАРЯГ».</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Фруктовый салат «Дары солнца».</w:t>
            </w:r>
          </w:p>
        </w:tc>
        <w:tc>
          <w:tcPr>
            <w:tcW w:w="1831" w:type="dxa"/>
            <w:shd w:val="clear" w:color="auto" w:fill="FFFFFF"/>
            <w:tcMar>
              <w:top w:w="0" w:type="dxa"/>
              <w:left w:w="108" w:type="dxa"/>
              <w:bottom w:w="0" w:type="dxa"/>
              <w:right w:w="108" w:type="dxa"/>
            </w:tcMar>
            <w:hideMark/>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tc>
        <w:tc>
          <w:tcPr>
            <w:tcW w:w="1534"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ind w:left="360"/>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r>
      <w:tr w:rsidR="007D48A0" w:rsidRPr="00BB784C" w:rsidTr="007D48A0">
        <w:trPr>
          <w:trHeight w:val="1913"/>
        </w:trPr>
        <w:tc>
          <w:tcPr>
            <w:tcW w:w="1575"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Февраль</w:t>
            </w:r>
          </w:p>
        </w:tc>
        <w:tc>
          <w:tcPr>
            <w:tcW w:w="5860"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Разноцветные колобки.</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Печенье «Валентинки».</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Завтрак великана.</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Коктейль «Снегурочка».</w:t>
            </w:r>
          </w:p>
        </w:tc>
        <w:tc>
          <w:tcPr>
            <w:tcW w:w="1831" w:type="dxa"/>
            <w:shd w:val="clear" w:color="auto" w:fill="FFFFFF"/>
            <w:tcMar>
              <w:top w:w="0" w:type="dxa"/>
              <w:left w:w="108" w:type="dxa"/>
              <w:bottom w:w="0" w:type="dxa"/>
              <w:right w:w="108" w:type="dxa"/>
            </w:tcMar>
            <w:hideMark/>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tc>
        <w:tc>
          <w:tcPr>
            <w:tcW w:w="1534"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ind w:left="360"/>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r>
      <w:tr w:rsidR="007D48A0" w:rsidRPr="00BB784C" w:rsidTr="007D48A0">
        <w:tc>
          <w:tcPr>
            <w:tcW w:w="1575"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Март</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c>
          <w:tcPr>
            <w:tcW w:w="5860"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Игрушки из солёного теста.</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Печенье «Чудные фигурки».</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Салат «Заячья радость».</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Блинчики.</w:t>
            </w:r>
          </w:p>
        </w:tc>
        <w:tc>
          <w:tcPr>
            <w:tcW w:w="1831" w:type="dxa"/>
            <w:shd w:val="clear" w:color="auto" w:fill="FFFFFF"/>
            <w:tcMar>
              <w:top w:w="0" w:type="dxa"/>
              <w:left w:w="108" w:type="dxa"/>
              <w:bottom w:w="0" w:type="dxa"/>
              <w:right w:w="108" w:type="dxa"/>
            </w:tcMar>
            <w:hideMark/>
          </w:tcPr>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tc>
        <w:tc>
          <w:tcPr>
            <w:tcW w:w="1534"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ind w:left="360"/>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r>
      <w:tr w:rsidR="007D48A0" w:rsidRPr="00BB784C" w:rsidTr="007D48A0">
        <w:tc>
          <w:tcPr>
            <w:tcW w:w="1575"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Апрель</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c>
          <w:tcPr>
            <w:tcW w:w="5860"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Пирожное «Паучок».</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Фруктовый торт – желе.</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Угощение для мам – Шарлотка «Василиса Премудрая».</w:t>
            </w:r>
          </w:p>
          <w:p w:rsidR="007D48A0" w:rsidRPr="00BB784C" w:rsidRDefault="007D48A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Угощение для   своих друзей - «Медвежьи ушки».</w:t>
            </w:r>
          </w:p>
        </w:tc>
        <w:tc>
          <w:tcPr>
            <w:tcW w:w="1831" w:type="dxa"/>
            <w:shd w:val="clear" w:color="auto" w:fill="FFFFFF"/>
            <w:tcMar>
              <w:top w:w="0" w:type="dxa"/>
              <w:left w:w="108" w:type="dxa"/>
              <w:bottom w:w="0" w:type="dxa"/>
              <w:right w:w="108" w:type="dxa"/>
            </w:tcMar>
            <w:hideMark/>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7D48A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tc>
        <w:tc>
          <w:tcPr>
            <w:tcW w:w="1534" w:type="dxa"/>
            <w:shd w:val="clear" w:color="auto" w:fill="FFFFFF"/>
            <w:tcMar>
              <w:top w:w="0" w:type="dxa"/>
              <w:left w:w="108" w:type="dxa"/>
              <w:bottom w:w="0" w:type="dxa"/>
              <w:right w:w="108" w:type="dxa"/>
            </w:tcMar>
            <w:hideMark/>
          </w:tcPr>
          <w:p w:rsidR="007D48A0" w:rsidRPr="00BB784C" w:rsidRDefault="007D48A0" w:rsidP="00BB784C">
            <w:pPr>
              <w:spacing w:before="90" w:after="90" w:line="315" w:lineRule="atLeast"/>
              <w:ind w:left="360"/>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tc>
      </w:tr>
      <w:tr w:rsidR="002E1830" w:rsidRPr="00BB784C" w:rsidTr="007D48A0">
        <w:tc>
          <w:tcPr>
            <w:tcW w:w="1575"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Май</w:t>
            </w:r>
          </w:p>
        </w:tc>
        <w:tc>
          <w:tcPr>
            <w:tcW w:w="5860"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Пирожное «Весеннее»</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Бутерброд «Мясной»</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Сервировка стола</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«Чаепитие»</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p>
        </w:tc>
        <w:tc>
          <w:tcPr>
            <w:tcW w:w="1831"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w:t>
            </w:r>
          </w:p>
        </w:tc>
        <w:tc>
          <w:tcPr>
            <w:tcW w:w="1534"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ind w:left="360"/>
              <w:jc w:val="both"/>
              <w:rPr>
                <w:rFonts w:ascii="Times New Roman" w:eastAsia="Times New Roman" w:hAnsi="Times New Roman" w:cs="Times New Roman"/>
                <w:sz w:val="28"/>
                <w:szCs w:val="28"/>
                <w:lang w:eastAsia="ru-RU"/>
              </w:rPr>
            </w:pPr>
          </w:p>
        </w:tc>
      </w:tr>
      <w:tr w:rsidR="002E1830" w:rsidRPr="00BB784C" w:rsidTr="007D48A0">
        <w:tc>
          <w:tcPr>
            <w:tcW w:w="1575"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xml:space="preserve">Итого </w:t>
            </w:r>
          </w:p>
        </w:tc>
        <w:tc>
          <w:tcPr>
            <w:tcW w:w="5860"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p>
        </w:tc>
        <w:tc>
          <w:tcPr>
            <w:tcW w:w="1831"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72</w:t>
            </w:r>
          </w:p>
        </w:tc>
        <w:tc>
          <w:tcPr>
            <w:tcW w:w="1534" w:type="dxa"/>
            <w:shd w:val="clear" w:color="auto" w:fill="FFFFFF"/>
            <w:tcMar>
              <w:top w:w="0" w:type="dxa"/>
              <w:left w:w="108" w:type="dxa"/>
              <w:bottom w:w="0" w:type="dxa"/>
              <w:right w:w="108" w:type="dxa"/>
            </w:tcMar>
          </w:tcPr>
          <w:p w:rsidR="002E1830" w:rsidRPr="00BB784C" w:rsidRDefault="002E1830" w:rsidP="00BB784C">
            <w:pPr>
              <w:spacing w:before="90" w:after="90" w:line="315" w:lineRule="atLeast"/>
              <w:ind w:left="360"/>
              <w:jc w:val="both"/>
              <w:rPr>
                <w:rFonts w:ascii="Times New Roman" w:eastAsia="Times New Roman" w:hAnsi="Times New Roman" w:cs="Times New Roman"/>
                <w:sz w:val="28"/>
                <w:szCs w:val="28"/>
                <w:lang w:eastAsia="ru-RU"/>
              </w:rPr>
            </w:pPr>
          </w:p>
        </w:tc>
      </w:tr>
    </w:tbl>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noProof/>
          <w:sz w:val="28"/>
          <w:szCs w:val="28"/>
          <w:lang w:eastAsia="ru-RU"/>
        </w:rPr>
        <w:lastRenderedPageBreak/>
        <w:drawing>
          <wp:inline distT="0" distB="0" distL="0" distR="0">
            <wp:extent cx="4762500" cy="5250180"/>
            <wp:effectExtent l="0" t="0" r="0" b="7620"/>
            <wp:docPr id="1" name="Рисунок 1" descr="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дачи"/>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5250180"/>
                    </a:xfrm>
                    <a:prstGeom prst="rect">
                      <a:avLst/>
                    </a:prstGeom>
                    <a:noFill/>
                    <a:ln>
                      <a:noFill/>
                    </a:ln>
                  </pic:spPr>
                </pic:pic>
              </a:graphicData>
            </a:graphic>
          </wp:inline>
        </w:drawing>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Календарно – тематический план работы кружка домоводства «Смак»</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 </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№1.</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Знакомство с профессией повара в детском саду.</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Познакомить детей с профессией повара в детском саду. Воспитывать чувство уважения к труду взрослых, повара в детском саду, которые заботятся о детях.</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с детьми о значении профессии повара в нашей жизни.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1. Ребята, кто такой повар?</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 Как вы думаете трудно работать поваром?</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3. Чем повар занимается в детском саду?</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4. В каких общественных местах можно встретить повара?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lastRenderedPageBreak/>
        <w:t>5. Кто для вас пищу готовит дома?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6. Чем отличается «повар» дома и в детском саду?</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 Рассматривание картины «Повар».</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 xml:space="preserve">• </w:t>
      </w:r>
      <w:proofErr w:type="spellStart"/>
      <w:r w:rsidRPr="00BB784C">
        <w:rPr>
          <w:rFonts w:ascii="Times New Roman" w:eastAsia="Times New Roman" w:hAnsi="Times New Roman" w:cs="Times New Roman"/>
          <w:b/>
          <w:bCs/>
          <w:sz w:val="28"/>
          <w:szCs w:val="28"/>
          <w:lang w:eastAsia="ru-RU"/>
        </w:rPr>
        <w:t>Дид</w:t>
      </w:r>
      <w:proofErr w:type="spellEnd"/>
      <w:r w:rsidRPr="00BB784C">
        <w:rPr>
          <w:rFonts w:ascii="Times New Roman" w:eastAsia="Times New Roman" w:hAnsi="Times New Roman" w:cs="Times New Roman"/>
          <w:b/>
          <w:bCs/>
          <w:sz w:val="28"/>
          <w:szCs w:val="28"/>
          <w:lang w:eastAsia="ru-RU"/>
        </w:rPr>
        <w:t>. Игра «Что необходимо повару?».</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2.</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Чтение рассказа «Когда начали готовить пищу?»</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Познакомить детей через произведение о том, как и когда, начали готовить пищу. Учить детей сравнивать (как готовили пищу раньше и как сейчас). Воспитывать бережное отношение к приготовленной пище.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Чтение рассказа «Когда начали готовить пищу?».</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xml:space="preserve">• Беседа о </w:t>
      </w:r>
      <w:proofErr w:type="gramStart"/>
      <w:r w:rsidRPr="00BB784C">
        <w:rPr>
          <w:rFonts w:ascii="Times New Roman" w:eastAsia="Times New Roman" w:hAnsi="Times New Roman" w:cs="Times New Roman"/>
          <w:sz w:val="28"/>
          <w:szCs w:val="28"/>
          <w:lang w:eastAsia="ru-RU"/>
        </w:rPr>
        <w:t>прочитанном</w:t>
      </w:r>
      <w:proofErr w:type="gramEnd"/>
      <w:r w:rsidRPr="00BB784C">
        <w:rPr>
          <w:rFonts w:ascii="Times New Roman" w:eastAsia="Times New Roman" w:hAnsi="Times New Roman" w:cs="Times New Roman"/>
          <w:sz w:val="28"/>
          <w:szCs w:val="28"/>
          <w:lang w:eastAsia="ru-RU"/>
        </w:rPr>
        <w:t>.</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Словесная игра «Что сначала, что сейчас?</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3.</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Экскурсия на кухню.</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Продолжить знакомство детей с профессией повара, как работает повар в детском саду: труд повара очень тяжёлый, он старается приготовить для детей вкусную еду. Воспитывать в детях чувство уважения к труду повара детского сада, который заботиться о детях.</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r w:rsidRPr="00BB784C">
        <w:rPr>
          <w:rFonts w:ascii="Times New Roman" w:eastAsia="Times New Roman" w:hAnsi="Times New Roman" w:cs="Times New Roman"/>
          <w:sz w:val="28"/>
          <w:szCs w:val="28"/>
          <w:lang w:eastAsia="ru-RU"/>
        </w:rPr>
        <w:t> Воспитатель: Сегодня мы пойдём на кухню и посмотрим, как работают наши повара.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Воспитатель знакомит детей с поварами, называет их имена и отчества, предлагает самостоятельно рассмотреть помещение кухни, а потом слово предоставляет поварам.</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Рассказ повара с показом действий.</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Воспитатель подводит итог: Сегодня вы познакомились с трудом повара детского сада. Как вы думаете, трудно работать поваром? Почему?</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Что интересного увидели на кухне?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 Рассматривание фотографий «Кто работает на кухне?».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4.</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Ознакомление с кухонной утварью.</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Познакомить детей с кухонной утварью, электрическими приборами, их назначением и правилами эксплуатации.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Рассматривание кухонной утвари.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Чтение стиха «Электроприборы не шутка</w:t>
      </w:r>
      <w:proofErr w:type="gramStart"/>
      <w:r w:rsidRPr="00BB784C">
        <w:rPr>
          <w:rFonts w:ascii="Times New Roman" w:eastAsia="Times New Roman" w:hAnsi="Times New Roman" w:cs="Times New Roman"/>
          <w:sz w:val="28"/>
          <w:szCs w:val="28"/>
          <w:lang w:eastAsia="ru-RU"/>
        </w:rPr>
        <w:t>, ...».</w:t>
      </w:r>
      <w:proofErr w:type="gramEnd"/>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w:t>
      </w:r>
      <w:proofErr w:type="gramStart"/>
      <w:r w:rsidRPr="00BB784C">
        <w:rPr>
          <w:rFonts w:ascii="Times New Roman" w:eastAsia="Times New Roman" w:hAnsi="Times New Roman" w:cs="Times New Roman"/>
          <w:sz w:val="28"/>
          <w:szCs w:val="28"/>
          <w:lang w:eastAsia="ru-RU"/>
        </w:rPr>
        <w:t xml:space="preserve"> :</w:t>
      </w:r>
      <w:proofErr w:type="gramEnd"/>
      <w:r w:rsidRPr="00BB784C">
        <w:rPr>
          <w:rFonts w:ascii="Times New Roman" w:eastAsia="Times New Roman" w:hAnsi="Times New Roman" w:cs="Times New Roman"/>
          <w:sz w:val="28"/>
          <w:szCs w:val="28"/>
          <w:lang w:eastAsia="ru-RU"/>
        </w:rPr>
        <w:t xml:space="preserve"> «Кто, на кухне, всех важнее?».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5.</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lastRenderedPageBreak/>
        <w:t>Тема:</w:t>
      </w:r>
      <w:r w:rsidRPr="00BB784C">
        <w:rPr>
          <w:rFonts w:ascii="Times New Roman" w:eastAsia="Times New Roman" w:hAnsi="Times New Roman" w:cs="Times New Roman"/>
          <w:sz w:val="28"/>
          <w:szCs w:val="28"/>
          <w:lang w:eastAsia="ru-RU"/>
        </w:rPr>
        <w:t> Знакомство со столовыми принадлежностями.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Познакомить детей со столовыми принадлежностями. Дать детям представления о том, как правильно накрывать на стол. Воспитание самостоятельности.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с детьми «Что такое столовые принадлежности, и как они возникли?»</w:t>
      </w:r>
      <w:proofErr w:type="gramStart"/>
      <w:r w:rsidRPr="00BB784C">
        <w:rPr>
          <w:rFonts w:ascii="Times New Roman" w:eastAsia="Times New Roman" w:hAnsi="Times New Roman" w:cs="Times New Roman"/>
          <w:sz w:val="28"/>
          <w:szCs w:val="28"/>
          <w:lang w:eastAsia="ru-RU"/>
        </w:rPr>
        <w:t>.</w:t>
      </w:r>
      <w:proofErr w:type="gramEnd"/>
      <w:r w:rsidRPr="00BB784C">
        <w:rPr>
          <w:rFonts w:ascii="Times New Roman" w:eastAsia="Times New Roman" w:hAnsi="Times New Roman" w:cs="Times New Roman"/>
          <w:sz w:val="28"/>
          <w:szCs w:val="28"/>
          <w:lang w:eastAsia="ru-RU"/>
        </w:rPr>
        <w:t xml:space="preserve"> (</w:t>
      </w:r>
      <w:proofErr w:type="gramStart"/>
      <w:r w:rsidRPr="00BB784C">
        <w:rPr>
          <w:rFonts w:ascii="Times New Roman" w:eastAsia="Times New Roman" w:hAnsi="Times New Roman" w:cs="Times New Roman"/>
          <w:sz w:val="28"/>
          <w:szCs w:val="28"/>
          <w:lang w:eastAsia="ru-RU"/>
        </w:rPr>
        <w:t>с</w:t>
      </w:r>
      <w:proofErr w:type="gramEnd"/>
      <w:r w:rsidRPr="00BB784C">
        <w:rPr>
          <w:rFonts w:ascii="Times New Roman" w:eastAsia="Times New Roman" w:hAnsi="Times New Roman" w:cs="Times New Roman"/>
          <w:sz w:val="28"/>
          <w:szCs w:val="28"/>
          <w:lang w:eastAsia="ru-RU"/>
        </w:rPr>
        <w:t>тр. 84 – 85).</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Чтение рассказа «Бунт на кухне» (стр.5).</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Практическая деятельность – «Накрой стол красиво, и еда покажется ещё вкусней» (стр.86).</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xml:space="preserve">• </w:t>
      </w:r>
      <w:proofErr w:type="spellStart"/>
      <w:r w:rsidRPr="00BB784C">
        <w:rPr>
          <w:rFonts w:ascii="Times New Roman" w:eastAsia="Times New Roman" w:hAnsi="Times New Roman" w:cs="Times New Roman"/>
          <w:sz w:val="28"/>
          <w:szCs w:val="28"/>
          <w:lang w:eastAsia="ru-RU"/>
        </w:rPr>
        <w:t>Дид</w:t>
      </w:r>
      <w:proofErr w:type="spellEnd"/>
      <w:r w:rsidRPr="00BB784C">
        <w:rPr>
          <w:rFonts w:ascii="Times New Roman" w:eastAsia="Times New Roman" w:hAnsi="Times New Roman" w:cs="Times New Roman"/>
          <w:sz w:val="28"/>
          <w:szCs w:val="28"/>
          <w:lang w:eastAsia="ru-RU"/>
        </w:rPr>
        <w:t>. Игра «Что, чем едят?».</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6.</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Правила поведения за столом.</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Воспитывать у детей нравственные качества. Через игровые ситуации познакомить с правилами поведения за столом.</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с детьми</w:t>
      </w:r>
      <w:proofErr w:type="gramStart"/>
      <w:r w:rsidRPr="00BB784C">
        <w:rPr>
          <w:rFonts w:ascii="Times New Roman" w:eastAsia="Times New Roman" w:hAnsi="Times New Roman" w:cs="Times New Roman"/>
          <w:sz w:val="28"/>
          <w:szCs w:val="28"/>
          <w:lang w:eastAsia="ru-RU"/>
        </w:rPr>
        <w:t xml:space="preserve"> :</w:t>
      </w:r>
      <w:proofErr w:type="gramEnd"/>
      <w:r w:rsidRPr="00BB784C">
        <w:rPr>
          <w:rFonts w:ascii="Times New Roman" w:eastAsia="Times New Roman" w:hAnsi="Times New Roman" w:cs="Times New Roman"/>
          <w:sz w:val="28"/>
          <w:szCs w:val="28"/>
          <w:lang w:eastAsia="ru-RU"/>
        </w:rPr>
        <w:t xml:space="preserve"> «Что значит, правильно вести себя за столом?».</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Игра «Запомни правила»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Разбор игровых ситуаций «Мы в гостях».</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7.</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Приготовление чая.</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Познакомить детей с процессом приготовления чая, дать представление об основных видах чая, рассказать о том, что человек в заваривание чая вкладывает душу и любовь.</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«Откуда чай пришёл?».</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Рассматривание коробочек и баночек с разными сортами чая.</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Игровое упражнение «Сравнение зелёного и чёрного чая».</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Практическая деятельность «Учимся заваривать чай».</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8.</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Знакомство с чайным сервизом.</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Познакомить детей с набором чайного сервиза, что в него входит, как им пользоваться. Объяснить детям смысл выражения: «Красиво оформлено – приятно пить».</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Рассматривание чайного сервиза.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xml:space="preserve">• </w:t>
      </w:r>
      <w:proofErr w:type="spellStart"/>
      <w:r w:rsidRPr="00BB784C">
        <w:rPr>
          <w:rFonts w:ascii="Times New Roman" w:eastAsia="Times New Roman" w:hAnsi="Times New Roman" w:cs="Times New Roman"/>
          <w:sz w:val="28"/>
          <w:szCs w:val="28"/>
          <w:lang w:eastAsia="ru-RU"/>
        </w:rPr>
        <w:t>Дид</w:t>
      </w:r>
      <w:proofErr w:type="spellEnd"/>
      <w:r w:rsidRPr="00BB784C">
        <w:rPr>
          <w:rFonts w:ascii="Times New Roman" w:eastAsia="Times New Roman" w:hAnsi="Times New Roman" w:cs="Times New Roman"/>
          <w:sz w:val="28"/>
          <w:szCs w:val="28"/>
          <w:lang w:eastAsia="ru-RU"/>
        </w:rPr>
        <w:t>. Игра «Напоим друзей чаем».</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lastRenderedPageBreak/>
        <w:t>• Практическая деятельность - оформление стола к чаепитию.</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9.</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Приготовление морса «Фантазия».</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Познакомить детей с технологией приготовления морса, учить определять по вкусу основную составную часть (варенье) морса; учить использовать бытовые приборы; Удовлетворять потребность ребёнка быть творцом, как взрослый. Воспитывать аккуратность.</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«Что такое морс и чем он полезен?».</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Словесная игра «Назови правильно».</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Практическая деятельность «Приготовим морс и угостим своих товарищей».</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№10.</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 Кисель «Загадка».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Продолжать учить детей готовить различные напитки; познакомить с процессом приготовления киселя; воспитывать аккуратность.</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Рассматривание книги «Плоды и ягоды».</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«Чем полезен кисель?»</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Игровое упражнение «Что нужно для киселя?»</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Приготовление киселя.</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11.</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Бутерброд. Что это такое?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xml:space="preserve"> Познакомить детей с образованием слова «бутерброд», учить </w:t>
      </w:r>
      <w:proofErr w:type="gramStart"/>
      <w:r w:rsidRPr="00BB784C">
        <w:rPr>
          <w:rFonts w:ascii="Times New Roman" w:eastAsia="Times New Roman" w:hAnsi="Times New Roman" w:cs="Times New Roman"/>
          <w:sz w:val="28"/>
          <w:szCs w:val="28"/>
          <w:lang w:eastAsia="ru-RU"/>
        </w:rPr>
        <w:t>самостоятельно</w:t>
      </w:r>
      <w:proofErr w:type="gramEnd"/>
      <w:r w:rsidRPr="00BB784C">
        <w:rPr>
          <w:rFonts w:ascii="Times New Roman" w:eastAsia="Times New Roman" w:hAnsi="Times New Roman" w:cs="Times New Roman"/>
          <w:sz w:val="28"/>
          <w:szCs w:val="28"/>
          <w:lang w:eastAsia="ru-RU"/>
        </w:rPr>
        <w:t xml:space="preserve"> делать бутерброды; удовлетворять потребность детей в проявлении самостоятельности, фантазии; развивать мелкую моторику рук.</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с детьми «Что такое бутерброд, кто придумал первый бутерброд?» (Всё обо всём т.11 стр350).</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Игровое упражнение «Секреты бутерброда».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Практическая деятельность – Изготовление бутерброда для чая.</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12.</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Изготовление бутерброда «Хитрый»</w:t>
      </w:r>
      <w:proofErr w:type="gramStart"/>
      <w:r w:rsidRPr="00BB784C">
        <w:rPr>
          <w:rFonts w:ascii="Times New Roman" w:eastAsia="Times New Roman" w:hAnsi="Times New Roman" w:cs="Times New Roman"/>
          <w:sz w:val="28"/>
          <w:szCs w:val="28"/>
          <w:lang w:eastAsia="ru-RU"/>
        </w:rPr>
        <w:t xml:space="preserve"> .</w:t>
      </w:r>
      <w:proofErr w:type="gramEnd"/>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Продолжать учить детей самостоятельно делать бутерброд «хитрый»; развивать мелкую моторику рук; удовлетворять потребность детей в ощущении себя умелыми, как взрослые; учить использовать кухонное оборудование; развивать фантазию.</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lastRenderedPageBreak/>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о бутербродах.</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Заучивание стиха о бутерброде</w:t>
      </w:r>
      <w:proofErr w:type="gramStart"/>
      <w:r w:rsidRPr="00BB784C">
        <w:rPr>
          <w:rFonts w:ascii="Times New Roman" w:eastAsia="Times New Roman" w:hAnsi="Times New Roman" w:cs="Times New Roman"/>
          <w:sz w:val="28"/>
          <w:szCs w:val="28"/>
          <w:lang w:eastAsia="ru-RU"/>
        </w:rPr>
        <w:t>.</w:t>
      </w:r>
      <w:proofErr w:type="gramEnd"/>
      <w:r w:rsidRPr="00BB784C">
        <w:rPr>
          <w:rFonts w:ascii="Times New Roman" w:eastAsia="Times New Roman" w:hAnsi="Times New Roman" w:cs="Times New Roman"/>
          <w:sz w:val="28"/>
          <w:szCs w:val="28"/>
          <w:lang w:eastAsia="ru-RU"/>
        </w:rPr>
        <w:t xml:space="preserve"> (</w:t>
      </w:r>
      <w:proofErr w:type="gramStart"/>
      <w:r w:rsidRPr="00BB784C">
        <w:rPr>
          <w:rFonts w:ascii="Times New Roman" w:eastAsia="Times New Roman" w:hAnsi="Times New Roman" w:cs="Times New Roman"/>
          <w:sz w:val="28"/>
          <w:szCs w:val="28"/>
          <w:lang w:eastAsia="ru-RU"/>
        </w:rPr>
        <w:t>с</w:t>
      </w:r>
      <w:proofErr w:type="gramEnd"/>
      <w:r w:rsidRPr="00BB784C">
        <w:rPr>
          <w:rFonts w:ascii="Times New Roman" w:eastAsia="Times New Roman" w:hAnsi="Times New Roman" w:cs="Times New Roman"/>
          <w:sz w:val="28"/>
          <w:szCs w:val="28"/>
          <w:lang w:eastAsia="ru-RU"/>
        </w:rPr>
        <w:t xml:space="preserve">тр.39 </w:t>
      </w:r>
      <w:proofErr w:type="spellStart"/>
      <w:r w:rsidRPr="00BB784C">
        <w:rPr>
          <w:rFonts w:ascii="Times New Roman" w:eastAsia="Times New Roman" w:hAnsi="Times New Roman" w:cs="Times New Roman"/>
          <w:sz w:val="28"/>
          <w:szCs w:val="28"/>
          <w:lang w:eastAsia="ru-RU"/>
        </w:rPr>
        <w:t>озн</w:t>
      </w:r>
      <w:proofErr w:type="spellEnd"/>
      <w:r w:rsidRPr="00BB784C">
        <w:rPr>
          <w:rFonts w:ascii="Times New Roman" w:eastAsia="Times New Roman" w:hAnsi="Times New Roman" w:cs="Times New Roman"/>
          <w:sz w:val="28"/>
          <w:szCs w:val="28"/>
          <w:lang w:eastAsia="ru-RU"/>
        </w:rPr>
        <w:t xml:space="preserve">. </w:t>
      </w:r>
      <w:proofErr w:type="spellStart"/>
      <w:r w:rsidRPr="00BB784C">
        <w:rPr>
          <w:rFonts w:ascii="Times New Roman" w:eastAsia="Times New Roman" w:hAnsi="Times New Roman" w:cs="Times New Roman"/>
          <w:sz w:val="28"/>
          <w:szCs w:val="28"/>
          <w:lang w:eastAsia="ru-RU"/>
        </w:rPr>
        <w:t>дошк</w:t>
      </w:r>
      <w:proofErr w:type="spellEnd"/>
      <w:r w:rsidRPr="00BB784C">
        <w:rPr>
          <w:rFonts w:ascii="Times New Roman" w:eastAsia="Times New Roman" w:hAnsi="Times New Roman" w:cs="Times New Roman"/>
          <w:sz w:val="28"/>
          <w:szCs w:val="28"/>
          <w:lang w:eastAsia="ru-RU"/>
        </w:rPr>
        <w:t xml:space="preserve">. с </w:t>
      </w:r>
      <w:proofErr w:type="spellStart"/>
      <w:r w:rsidRPr="00BB784C">
        <w:rPr>
          <w:rFonts w:ascii="Times New Roman" w:eastAsia="Times New Roman" w:hAnsi="Times New Roman" w:cs="Times New Roman"/>
          <w:sz w:val="28"/>
          <w:szCs w:val="28"/>
          <w:lang w:eastAsia="ru-RU"/>
        </w:rPr>
        <w:t>секр</w:t>
      </w:r>
      <w:proofErr w:type="spellEnd"/>
      <w:r w:rsidRPr="00BB784C">
        <w:rPr>
          <w:rFonts w:ascii="Times New Roman" w:eastAsia="Times New Roman" w:hAnsi="Times New Roman" w:cs="Times New Roman"/>
          <w:sz w:val="28"/>
          <w:szCs w:val="28"/>
          <w:lang w:eastAsia="ru-RU"/>
        </w:rPr>
        <w:t xml:space="preserve"> кухни).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Изготовление бутерброда «хитрый».</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Придумывание своего названия бутерброда.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13.</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Разноцветный винегрет.</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Продолжать учить детей умению правильно пользоваться ножом и нарезать овощи кубиками; воспитывать аккуратность.</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о винегрете «Почему его называют король – салат?».</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Загадывание загадок об овощах входящих в винегрет.</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Дидактическая игра «Вершки – корешки».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Изготовление винегрета.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Украшение веточками укропа, лука, петрушки.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14.</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Тема: Изготовление бутерброда «Фруктовый».</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Продолжать учить детей самостоятельно делать бутерброд «фруктовый»; развивать мелкую моторику рук; удовлетворять потребность детей в ощущении себя умелыми, как взрослые; учить использовать кухонное оборудование; развивать фантазию.</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о бутербродах.</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Повторение стиха о бутерброде</w:t>
      </w:r>
      <w:proofErr w:type="gramStart"/>
      <w:r w:rsidRPr="00BB784C">
        <w:rPr>
          <w:rFonts w:ascii="Times New Roman" w:eastAsia="Times New Roman" w:hAnsi="Times New Roman" w:cs="Times New Roman"/>
          <w:sz w:val="28"/>
          <w:szCs w:val="28"/>
          <w:lang w:eastAsia="ru-RU"/>
        </w:rPr>
        <w:t>.</w:t>
      </w:r>
      <w:proofErr w:type="gramEnd"/>
      <w:r w:rsidRPr="00BB784C">
        <w:rPr>
          <w:rFonts w:ascii="Times New Roman" w:eastAsia="Times New Roman" w:hAnsi="Times New Roman" w:cs="Times New Roman"/>
          <w:sz w:val="28"/>
          <w:szCs w:val="28"/>
          <w:lang w:eastAsia="ru-RU"/>
        </w:rPr>
        <w:t xml:space="preserve"> (</w:t>
      </w:r>
      <w:proofErr w:type="gramStart"/>
      <w:r w:rsidRPr="00BB784C">
        <w:rPr>
          <w:rFonts w:ascii="Times New Roman" w:eastAsia="Times New Roman" w:hAnsi="Times New Roman" w:cs="Times New Roman"/>
          <w:sz w:val="28"/>
          <w:szCs w:val="28"/>
          <w:lang w:eastAsia="ru-RU"/>
        </w:rPr>
        <w:t>с</w:t>
      </w:r>
      <w:proofErr w:type="gramEnd"/>
      <w:r w:rsidRPr="00BB784C">
        <w:rPr>
          <w:rFonts w:ascii="Times New Roman" w:eastAsia="Times New Roman" w:hAnsi="Times New Roman" w:cs="Times New Roman"/>
          <w:sz w:val="28"/>
          <w:szCs w:val="28"/>
          <w:lang w:eastAsia="ru-RU"/>
        </w:rPr>
        <w:t xml:space="preserve">тр.39 </w:t>
      </w:r>
      <w:proofErr w:type="spellStart"/>
      <w:r w:rsidRPr="00BB784C">
        <w:rPr>
          <w:rFonts w:ascii="Times New Roman" w:eastAsia="Times New Roman" w:hAnsi="Times New Roman" w:cs="Times New Roman"/>
          <w:sz w:val="28"/>
          <w:szCs w:val="28"/>
          <w:lang w:eastAsia="ru-RU"/>
        </w:rPr>
        <w:t>озн</w:t>
      </w:r>
      <w:proofErr w:type="spellEnd"/>
      <w:r w:rsidRPr="00BB784C">
        <w:rPr>
          <w:rFonts w:ascii="Times New Roman" w:eastAsia="Times New Roman" w:hAnsi="Times New Roman" w:cs="Times New Roman"/>
          <w:sz w:val="28"/>
          <w:szCs w:val="28"/>
          <w:lang w:eastAsia="ru-RU"/>
        </w:rPr>
        <w:t xml:space="preserve">. </w:t>
      </w:r>
      <w:proofErr w:type="spellStart"/>
      <w:r w:rsidRPr="00BB784C">
        <w:rPr>
          <w:rFonts w:ascii="Times New Roman" w:eastAsia="Times New Roman" w:hAnsi="Times New Roman" w:cs="Times New Roman"/>
          <w:sz w:val="28"/>
          <w:szCs w:val="28"/>
          <w:lang w:eastAsia="ru-RU"/>
        </w:rPr>
        <w:t>дошк</w:t>
      </w:r>
      <w:proofErr w:type="spellEnd"/>
      <w:r w:rsidRPr="00BB784C">
        <w:rPr>
          <w:rFonts w:ascii="Times New Roman" w:eastAsia="Times New Roman" w:hAnsi="Times New Roman" w:cs="Times New Roman"/>
          <w:sz w:val="28"/>
          <w:szCs w:val="28"/>
          <w:lang w:eastAsia="ru-RU"/>
        </w:rPr>
        <w:t xml:space="preserve">. с </w:t>
      </w:r>
      <w:proofErr w:type="spellStart"/>
      <w:r w:rsidRPr="00BB784C">
        <w:rPr>
          <w:rFonts w:ascii="Times New Roman" w:eastAsia="Times New Roman" w:hAnsi="Times New Roman" w:cs="Times New Roman"/>
          <w:sz w:val="28"/>
          <w:szCs w:val="28"/>
          <w:lang w:eastAsia="ru-RU"/>
        </w:rPr>
        <w:t>секр</w:t>
      </w:r>
      <w:proofErr w:type="spellEnd"/>
      <w:r w:rsidRPr="00BB784C">
        <w:rPr>
          <w:rFonts w:ascii="Times New Roman" w:eastAsia="Times New Roman" w:hAnsi="Times New Roman" w:cs="Times New Roman"/>
          <w:sz w:val="28"/>
          <w:szCs w:val="28"/>
          <w:lang w:eastAsia="ru-RU"/>
        </w:rPr>
        <w:t xml:space="preserve"> кухни).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Изготовление бутерброда «фруктовый».</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Придумывание своего названия бутерброда.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 15.</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Кораблик «Варяг».</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Закрепить умение детей варить яйца; использовать полученные ранее представления на практике; упражнять в работе с ножом; развивать фантазию и творчество.</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Рассматривание яйца. Загадывание загадки</w:t>
      </w:r>
      <w:proofErr w:type="gramStart"/>
      <w:r w:rsidRPr="00BB784C">
        <w:rPr>
          <w:rFonts w:ascii="Times New Roman" w:eastAsia="Times New Roman" w:hAnsi="Times New Roman" w:cs="Times New Roman"/>
          <w:sz w:val="28"/>
          <w:szCs w:val="28"/>
          <w:lang w:eastAsia="ru-RU"/>
        </w:rPr>
        <w:t>.</w:t>
      </w:r>
      <w:proofErr w:type="gramEnd"/>
      <w:r w:rsidRPr="00BB784C">
        <w:rPr>
          <w:rFonts w:ascii="Times New Roman" w:eastAsia="Times New Roman" w:hAnsi="Times New Roman" w:cs="Times New Roman"/>
          <w:sz w:val="28"/>
          <w:szCs w:val="28"/>
          <w:lang w:eastAsia="ru-RU"/>
        </w:rPr>
        <w:t xml:space="preserve"> (</w:t>
      </w:r>
      <w:proofErr w:type="gramStart"/>
      <w:r w:rsidRPr="00BB784C">
        <w:rPr>
          <w:rFonts w:ascii="Times New Roman" w:eastAsia="Times New Roman" w:hAnsi="Times New Roman" w:cs="Times New Roman"/>
          <w:sz w:val="28"/>
          <w:szCs w:val="28"/>
          <w:lang w:eastAsia="ru-RU"/>
        </w:rPr>
        <w:t>с</w:t>
      </w:r>
      <w:proofErr w:type="gramEnd"/>
      <w:r w:rsidRPr="00BB784C">
        <w:rPr>
          <w:rFonts w:ascii="Times New Roman" w:eastAsia="Times New Roman" w:hAnsi="Times New Roman" w:cs="Times New Roman"/>
          <w:sz w:val="28"/>
          <w:szCs w:val="28"/>
          <w:lang w:eastAsia="ru-RU"/>
        </w:rPr>
        <w:t>тр41).</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Сравнение сырого и варёного яйца.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Варка яиц.</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Слов</w:t>
      </w:r>
      <w:proofErr w:type="gramStart"/>
      <w:r w:rsidRPr="00BB784C">
        <w:rPr>
          <w:rFonts w:ascii="Times New Roman" w:eastAsia="Times New Roman" w:hAnsi="Times New Roman" w:cs="Times New Roman"/>
          <w:sz w:val="28"/>
          <w:szCs w:val="28"/>
          <w:lang w:eastAsia="ru-RU"/>
        </w:rPr>
        <w:t>.</w:t>
      </w:r>
      <w:proofErr w:type="gramEnd"/>
      <w:r w:rsidRPr="00BB784C">
        <w:rPr>
          <w:rFonts w:ascii="Times New Roman" w:eastAsia="Times New Roman" w:hAnsi="Times New Roman" w:cs="Times New Roman"/>
          <w:sz w:val="28"/>
          <w:szCs w:val="28"/>
          <w:lang w:eastAsia="ru-RU"/>
        </w:rPr>
        <w:t xml:space="preserve"> </w:t>
      </w:r>
      <w:proofErr w:type="gramStart"/>
      <w:r w:rsidRPr="00BB784C">
        <w:rPr>
          <w:rFonts w:ascii="Times New Roman" w:eastAsia="Times New Roman" w:hAnsi="Times New Roman" w:cs="Times New Roman"/>
          <w:sz w:val="28"/>
          <w:szCs w:val="28"/>
          <w:lang w:eastAsia="ru-RU"/>
        </w:rPr>
        <w:t>и</w:t>
      </w:r>
      <w:proofErr w:type="gramEnd"/>
      <w:r w:rsidRPr="00BB784C">
        <w:rPr>
          <w:rFonts w:ascii="Times New Roman" w:eastAsia="Times New Roman" w:hAnsi="Times New Roman" w:cs="Times New Roman"/>
          <w:sz w:val="28"/>
          <w:szCs w:val="28"/>
          <w:lang w:eastAsia="ru-RU"/>
        </w:rPr>
        <w:t>гра «Где используются яйца?».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Практическая деятельность - изготовление корабликов, дать им название.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lastRenderedPageBreak/>
        <w:t>Занятие № 16.</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Фруктовый салат «Дары солнца».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Закрепить название фруктов; продолжать знакомить детей с разнообразием салатов и заправкой; развивать любознательность; воспитывать аккуратность.</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Загадывание загадок.</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Дидактическая игра «Угадай на вкус».</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«Чем полезны фрукты?».</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Рассматривание технологической карты изготовления салата.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Изготовление фруктового салата.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№17.</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Разноцветные колобки.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Побуждать детей проявлять творчество при работе с тестом; показать роль электрической мясорубки в экономии времени; развивать желание доставлять радость себе и другим.</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Чтение сказки «Колобок».</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Техника безопасности при работе с электрической мясорубкой.</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Рассмотреть продукты, необходимые для приготовления колобков.</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Изготовление колобков.</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№18.</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Печенье «Валентинки».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Продолжать закреплять умение работать с миксером; упражнять в замешивании теста, умении раскатывать его; дать возможность ребёнку сделать приятное для любимых людей (подарок).</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с детьми о празднике «День влюблённых».</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Рисование валентинок.</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Изготовление валентинок.</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Чаепитие.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№19.</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Завтрак Великана.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Продолжать учить детей работать с технологической картой; учить взбивать яйца вилкой или веничком, учить украшать блюдо перед подачей на стол; развивать творчество, фантазию.</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lastRenderedPageBreak/>
        <w:t>• Беседа «Хлеб – всему голова».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xml:space="preserve">• </w:t>
      </w:r>
      <w:proofErr w:type="spellStart"/>
      <w:r w:rsidRPr="00BB784C">
        <w:rPr>
          <w:rFonts w:ascii="Times New Roman" w:eastAsia="Times New Roman" w:hAnsi="Times New Roman" w:cs="Times New Roman"/>
          <w:sz w:val="28"/>
          <w:szCs w:val="28"/>
          <w:lang w:eastAsia="ru-RU"/>
        </w:rPr>
        <w:t>Дид</w:t>
      </w:r>
      <w:proofErr w:type="spellEnd"/>
      <w:r w:rsidRPr="00BB784C">
        <w:rPr>
          <w:rFonts w:ascii="Times New Roman" w:eastAsia="Times New Roman" w:hAnsi="Times New Roman" w:cs="Times New Roman"/>
          <w:sz w:val="28"/>
          <w:szCs w:val="28"/>
          <w:lang w:eastAsia="ru-RU"/>
        </w:rPr>
        <w:t>. Игра «Путь хлеба».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Изготовление гренок.</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Чаепитие с гренками.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Занятие №20.</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Тема:</w:t>
      </w:r>
      <w:r w:rsidRPr="00BB784C">
        <w:rPr>
          <w:rFonts w:ascii="Times New Roman" w:eastAsia="Times New Roman" w:hAnsi="Times New Roman" w:cs="Times New Roman"/>
          <w:sz w:val="28"/>
          <w:szCs w:val="28"/>
          <w:lang w:eastAsia="ru-RU"/>
        </w:rPr>
        <w:t> Коктейль «Снегурочка».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Цель:</w:t>
      </w:r>
      <w:r w:rsidRPr="00BB784C">
        <w:rPr>
          <w:rFonts w:ascii="Times New Roman" w:eastAsia="Times New Roman" w:hAnsi="Times New Roman" w:cs="Times New Roman"/>
          <w:sz w:val="28"/>
          <w:szCs w:val="28"/>
          <w:lang w:eastAsia="ru-RU"/>
        </w:rPr>
        <w:t> Продолжать знакомить детей с разнообразием напитков; развивать понимание роли бытовых приборов в приготовлении коктейлей; знакомить с работой бытовых приборов.</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Содержание:</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Беседа «Что такое коктейль?</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Дидактическая игра «Исправь ошибку».</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Приготовление коктейля.</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Придумывание название коктейлю.</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 </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Техника безопасности в кружке «СМАК».</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Надеть фартук и косынку.</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Убрать волосы под косынку.</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Ножи должны иметь тупые, округленные концы.</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Следить за тем, чтоб нож не падал на пол.</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Не подносить нож к лицу, не играть им.</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Использовать нож по назначению.</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Не отвлекаться во время работы с ножом.</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После окончания работы прибрать рабочее место, вымыть руки.</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Не включать электроприборы без взрослого.</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Не пробовать на вкус продукты без разрешения взрослого.</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 </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b/>
          <w:bCs/>
          <w:sz w:val="28"/>
          <w:szCs w:val="28"/>
          <w:lang w:eastAsia="ru-RU"/>
        </w:rPr>
        <w:t>Методические приёмы:</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1. Беседа;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 Дидактическая игра;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3. Словесные игры;</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4. Исследовательская деятельность;</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5. Рассматривание картин, предметов, электроприборов;</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6. Чтение познавательной литературы.</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7. Практическая деятельность.</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 </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u w:val="single"/>
          <w:lang w:eastAsia="ru-RU"/>
        </w:rPr>
        <w:lastRenderedPageBreak/>
        <w:t>Литература:</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1. Энциклопедия «Всё обо всём».</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2. Энциклопедия для маленьких принцесс. Санкт – Петербург. Диамант 2002 г.</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3. Домоводство.</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4. Рецепты печенья.</w:t>
      </w:r>
    </w:p>
    <w:p w:rsidR="007D48A0" w:rsidRPr="00BB784C" w:rsidRDefault="007D48A0" w:rsidP="00BB784C">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B784C">
        <w:rPr>
          <w:rFonts w:ascii="Times New Roman" w:eastAsia="Times New Roman" w:hAnsi="Times New Roman" w:cs="Times New Roman"/>
          <w:sz w:val="28"/>
          <w:szCs w:val="28"/>
          <w:lang w:eastAsia="ru-RU"/>
        </w:rPr>
        <w:t>5. «Ознакомление дошкольников с секретами кухни» О</w:t>
      </w:r>
      <w:proofErr w:type="gramStart"/>
      <w:r w:rsidRPr="00BB784C">
        <w:rPr>
          <w:rFonts w:ascii="Times New Roman" w:eastAsia="Times New Roman" w:hAnsi="Times New Roman" w:cs="Times New Roman"/>
          <w:sz w:val="28"/>
          <w:szCs w:val="28"/>
          <w:lang w:eastAsia="ru-RU"/>
        </w:rPr>
        <w:t xml:space="preserve"> .</w:t>
      </w:r>
      <w:proofErr w:type="gramEnd"/>
      <w:r w:rsidRPr="00BB784C">
        <w:rPr>
          <w:rFonts w:ascii="Times New Roman" w:eastAsia="Times New Roman" w:hAnsi="Times New Roman" w:cs="Times New Roman"/>
          <w:sz w:val="28"/>
          <w:szCs w:val="28"/>
          <w:lang w:eastAsia="ru-RU"/>
        </w:rPr>
        <w:t xml:space="preserve">В. </w:t>
      </w:r>
      <w:proofErr w:type="spellStart"/>
      <w:r w:rsidRPr="00BB784C">
        <w:rPr>
          <w:rFonts w:ascii="Times New Roman" w:eastAsia="Times New Roman" w:hAnsi="Times New Roman" w:cs="Times New Roman"/>
          <w:sz w:val="28"/>
          <w:szCs w:val="28"/>
          <w:lang w:eastAsia="ru-RU"/>
        </w:rPr>
        <w:t>Дыбина</w:t>
      </w:r>
      <w:proofErr w:type="spellEnd"/>
      <w:r w:rsidRPr="00BB784C">
        <w:rPr>
          <w:rFonts w:ascii="Times New Roman" w:eastAsia="Times New Roman" w:hAnsi="Times New Roman" w:cs="Times New Roman"/>
          <w:sz w:val="28"/>
          <w:szCs w:val="28"/>
          <w:lang w:eastAsia="ru-RU"/>
        </w:rPr>
        <w:t xml:space="preserve"> «Сфера» М.2003 г.</w:t>
      </w:r>
    </w:p>
    <w:p w:rsidR="009B59E3" w:rsidRPr="00BB784C" w:rsidRDefault="009B59E3" w:rsidP="00BB784C">
      <w:pPr>
        <w:jc w:val="both"/>
        <w:rPr>
          <w:rFonts w:ascii="Times New Roman" w:hAnsi="Times New Roman" w:cs="Times New Roman"/>
          <w:sz w:val="28"/>
          <w:szCs w:val="28"/>
        </w:rPr>
      </w:pPr>
    </w:p>
    <w:sectPr w:rsidR="009B59E3" w:rsidRPr="00BB784C" w:rsidSect="006C22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075B6"/>
    <w:multiLevelType w:val="hybridMultilevel"/>
    <w:tmpl w:val="F42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1050F4"/>
    <w:multiLevelType w:val="hybridMultilevel"/>
    <w:tmpl w:val="63763B52"/>
    <w:lvl w:ilvl="0" w:tplc="53E61CE2">
      <w:start w:val="1"/>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743207"/>
    <w:rsid w:val="001F363A"/>
    <w:rsid w:val="00240146"/>
    <w:rsid w:val="002E0B6C"/>
    <w:rsid w:val="002E1830"/>
    <w:rsid w:val="006A7DD8"/>
    <w:rsid w:val="006C2206"/>
    <w:rsid w:val="00743207"/>
    <w:rsid w:val="007625F3"/>
    <w:rsid w:val="007D48A0"/>
    <w:rsid w:val="009B59E3"/>
    <w:rsid w:val="00BB7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06"/>
  </w:style>
  <w:style w:type="paragraph" w:styleId="1">
    <w:name w:val="heading 1"/>
    <w:basedOn w:val="a"/>
    <w:link w:val="10"/>
    <w:uiPriority w:val="9"/>
    <w:qFormat/>
    <w:rsid w:val="007D4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8A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4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8A0"/>
    <w:rPr>
      <w:b/>
      <w:bCs/>
    </w:rPr>
  </w:style>
  <w:style w:type="paragraph" w:styleId="a5">
    <w:name w:val="List Paragraph"/>
    <w:basedOn w:val="a"/>
    <w:uiPriority w:val="34"/>
    <w:qFormat/>
    <w:rsid w:val="007625F3"/>
    <w:pPr>
      <w:ind w:left="720"/>
      <w:contextualSpacing/>
    </w:pPr>
  </w:style>
  <w:style w:type="paragraph" w:styleId="a6">
    <w:name w:val="Balloon Text"/>
    <w:basedOn w:val="a"/>
    <w:link w:val="a7"/>
    <w:uiPriority w:val="99"/>
    <w:semiHidden/>
    <w:unhideWhenUsed/>
    <w:rsid w:val="00BB78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84C"/>
    <w:rPr>
      <w:rFonts w:ascii="Tahoma" w:hAnsi="Tahoma" w:cs="Tahoma"/>
      <w:sz w:val="16"/>
      <w:szCs w:val="16"/>
    </w:rPr>
  </w:style>
  <w:style w:type="table" w:styleId="a8">
    <w:name w:val="Table Grid"/>
    <w:basedOn w:val="a1"/>
    <w:uiPriority w:val="39"/>
    <w:rsid w:val="00BB78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2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12</Pages>
  <Words>2055</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ё1</cp:lastModifiedBy>
  <cp:revision>9</cp:revision>
  <dcterms:created xsi:type="dcterms:W3CDTF">2023-08-10T06:00:00Z</dcterms:created>
  <dcterms:modified xsi:type="dcterms:W3CDTF">2023-09-05T11:36:00Z</dcterms:modified>
</cp:coreProperties>
</file>