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A739F6" w:rsidTr="00615626">
        <w:tc>
          <w:tcPr>
            <w:tcW w:w="4621" w:type="dxa"/>
          </w:tcPr>
          <w:p w:rsidR="00A739F6" w:rsidRDefault="00A739F6" w:rsidP="00A739F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739F6" w:rsidRDefault="00A739F6" w:rsidP="00A739F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A739F6" w:rsidRDefault="00C244A1" w:rsidP="00A739F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A739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 </w:t>
            </w:r>
            <w:r w:rsidR="006E7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26.05.2023г №</w:t>
            </w:r>
            <w:r w:rsidR="005E4F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22" w:type="dxa"/>
          </w:tcPr>
          <w:p w:rsidR="00A739F6" w:rsidRDefault="00A739F6" w:rsidP="00A739F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739F6" w:rsidRDefault="00A739F6" w:rsidP="00A739F6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 МАДОУ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Нижнетавдинский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«Колосок»</w:t>
            </w:r>
            <w:r w:rsidR="00C24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 </w:t>
            </w:r>
            <w:r w:rsidR="006E70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26.05.2023г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№</w:t>
            </w:r>
            <w:r w:rsidR="00001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86а</w:t>
            </w:r>
            <w:bookmarkStart w:id="0" w:name="_GoBack"/>
            <w:bookmarkEnd w:id="0"/>
          </w:p>
        </w:tc>
      </w:tr>
    </w:tbl>
    <w:p w:rsidR="003A27E2" w:rsidRPr="00A739F6" w:rsidRDefault="003A27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27E2" w:rsidRPr="00A739F6" w:rsidRDefault="00C51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739F6">
        <w:rPr>
          <w:lang w:val="ru-RU"/>
        </w:rPr>
        <w:br/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lang w:val="ru-RU"/>
        </w:rPr>
        <w:br/>
      </w:r>
      <w:r w:rsidR="00C244A1" w:rsidRPr="00C244A1"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  <w:t>МА</w:t>
      </w:r>
      <w:r w:rsidRPr="00C244A1">
        <w:rPr>
          <w:rFonts w:hAnsi="Times New Roman" w:cs="Times New Roman"/>
          <w:b/>
          <w:color w:val="000000" w:themeColor="text1"/>
          <w:sz w:val="24"/>
          <w:szCs w:val="24"/>
          <w:lang w:val="ru-RU"/>
        </w:rPr>
        <w:t>ДОУ</w:t>
      </w:r>
      <w:r w:rsidRPr="00C244A1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="00C244A1" w:rsidRPr="00C244A1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«</w:t>
      </w:r>
      <w:proofErr w:type="spellStart"/>
      <w:r w:rsidR="00C24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Нижнетавдинский</w:t>
      </w:r>
      <w:proofErr w:type="spellEnd"/>
      <w:r w:rsidR="00C24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детский сад «Колосок»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3A27E2" w:rsidRPr="00A739F6" w:rsidRDefault="003A27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27E2" w:rsidRPr="00A739F6" w:rsidRDefault="00C51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FC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011FC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011FC4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011FC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271A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 w:rsidR="00A271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77F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77F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F77FC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1F77FC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 </w:t>
      </w:r>
      <w:r w:rsidR="001F77FC"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дополни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A27E2" w:rsidRPr="00A739F6" w:rsidRDefault="00C516E0" w:rsidP="00C630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A739F6">
        <w:rPr>
          <w:lang w:val="ru-RU"/>
        </w:rPr>
        <w:br/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ельным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C1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1280">
        <w:rPr>
          <w:rFonts w:hAnsi="Times New Roman" w:cs="Times New Roman"/>
          <w:color w:val="000000"/>
          <w:sz w:val="24"/>
          <w:szCs w:val="24"/>
          <w:lang w:val="ru-RU"/>
        </w:rPr>
        <w:t xml:space="preserve">(специалист по работе с кадрами и делопроизводству)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1280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217">
        <w:rPr>
          <w:rFonts w:hAnsi="Times New Roman" w:cs="Times New Roman"/>
          <w:color w:val="000000"/>
          <w:sz w:val="24"/>
          <w:szCs w:val="24"/>
          <w:lang w:val="ru-RU"/>
        </w:rPr>
        <w:t>(специалист по работе с кадрами и делопроизводству)</w:t>
      </w:r>
      <w:r w:rsidR="000612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зачисле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21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121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развивающим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4AE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C630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A739F6">
        <w:rPr>
          <w:lang w:val="ru-RU"/>
        </w:rPr>
        <w:br/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739F6">
        <w:rPr>
          <w:lang w:val="ru-RU"/>
        </w:rPr>
        <w:br/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повлекш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взаимных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3A27E2" w:rsidRPr="00A739F6" w:rsidRDefault="00C516E0" w:rsidP="006156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27E2" w:rsidRDefault="00C516E0" w:rsidP="006156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1CD" w:rsidRPr="00A739F6" w:rsidRDefault="003511CD" w:rsidP="0061562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обучающегося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одного возраста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другую возрастную группу;</w:t>
      </w:r>
    </w:p>
    <w:p w:rsidR="003A27E2" w:rsidRPr="00A739F6" w:rsidRDefault="00C516E0" w:rsidP="0061562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есении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изданный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11C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заклю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получившее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A739F6">
        <w:rPr>
          <w:lang w:val="ru-RU"/>
        </w:rPr>
        <w:br/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11C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одн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C630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A739F6">
        <w:rPr>
          <w:lang w:val="ru-RU"/>
        </w:rPr>
        <w:br/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приостанавливаются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переезда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курортного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возращению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Получени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получающим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прерывается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прерывание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совмещающих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руппе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C630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A739F6">
        <w:rPr>
          <w:lang w:val="ru-RU"/>
        </w:rPr>
        <w:br/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имся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451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451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латных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451F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27E2" w:rsidRPr="00A739F6" w:rsidRDefault="00C516E0" w:rsidP="006156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739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A27E2" w:rsidRPr="00A739F6"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E0" w:rsidRDefault="00C516E0" w:rsidP="00615626">
      <w:pPr>
        <w:spacing w:before="0" w:after="0"/>
      </w:pPr>
      <w:r>
        <w:separator/>
      </w:r>
    </w:p>
  </w:endnote>
  <w:endnote w:type="continuationSeparator" w:id="0">
    <w:p w:rsidR="00C516E0" w:rsidRDefault="00C516E0" w:rsidP="006156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2302"/>
      <w:docPartObj>
        <w:docPartGallery w:val="Page Numbers (Bottom of Page)"/>
        <w:docPartUnique/>
      </w:docPartObj>
    </w:sdtPr>
    <w:sdtContent>
      <w:p w:rsidR="00615626" w:rsidRDefault="006156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B8" w:rsidRPr="008F56B8">
          <w:rPr>
            <w:noProof/>
            <w:lang w:val="ru-RU"/>
          </w:rPr>
          <w:t>4</w:t>
        </w:r>
        <w:r>
          <w:fldChar w:fldCharType="end"/>
        </w:r>
      </w:p>
    </w:sdtContent>
  </w:sdt>
  <w:p w:rsidR="00615626" w:rsidRDefault="006156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E0" w:rsidRDefault="00C516E0" w:rsidP="00615626">
      <w:pPr>
        <w:spacing w:before="0" w:after="0"/>
      </w:pPr>
      <w:r>
        <w:separator/>
      </w:r>
    </w:p>
  </w:footnote>
  <w:footnote w:type="continuationSeparator" w:id="0">
    <w:p w:rsidR="00C516E0" w:rsidRDefault="00C516E0" w:rsidP="006156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E2D"/>
    <w:rsid w:val="00011FC4"/>
    <w:rsid w:val="00061217"/>
    <w:rsid w:val="000C451F"/>
    <w:rsid w:val="001F77FC"/>
    <w:rsid w:val="0026416B"/>
    <w:rsid w:val="002D33B1"/>
    <w:rsid w:val="002D3591"/>
    <w:rsid w:val="003511CD"/>
    <w:rsid w:val="003514A0"/>
    <w:rsid w:val="003A27E2"/>
    <w:rsid w:val="004F7E17"/>
    <w:rsid w:val="005A05CE"/>
    <w:rsid w:val="005D4AE5"/>
    <w:rsid w:val="005E4FF4"/>
    <w:rsid w:val="00615626"/>
    <w:rsid w:val="00653AF6"/>
    <w:rsid w:val="006E7087"/>
    <w:rsid w:val="008F56B8"/>
    <w:rsid w:val="00A271AC"/>
    <w:rsid w:val="00A739F6"/>
    <w:rsid w:val="00B73A5A"/>
    <w:rsid w:val="00C244A1"/>
    <w:rsid w:val="00C516E0"/>
    <w:rsid w:val="00C63010"/>
    <w:rsid w:val="00E438A1"/>
    <w:rsid w:val="00F01E19"/>
    <w:rsid w:val="00FC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739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62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15626"/>
  </w:style>
  <w:style w:type="paragraph" w:styleId="a6">
    <w:name w:val="footer"/>
    <w:basedOn w:val="a"/>
    <w:link w:val="a7"/>
    <w:uiPriority w:val="99"/>
    <w:unhideWhenUsed/>
    <w:rsid w:val="0061562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15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739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62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15626"/>
  </w:style>
  <w:style w:type="paragraph" w:styleId="a6">
    <w:name w:val="footer"/>
    <w:basedOn w:val="a"/>
    <w:link w:val="a7"/>
    <w:uiPriority w:val="99"/>
    <w:unhideWhenUsed/>
    <w:rsid w:val="0061562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1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D4AE-778B-468A-B79F-5DC643B0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description>Подготовлено экспертами Актион-МЦФЭР</dc:description>
  <cp:lastModifiedBy>Elena</cp:lastModifiedBy>
  <cp:revision>2</cp:revision>
  <dcterms:created xsi:type="dcterms:W3CDTF">2023-08-04T09:44:00Z</dcterms:created>
  <dcterms:modified xsi:type="dcterms:W3CDTF">2023-08-04T09:44:00Z</dcterms:modified>
</cp:coreProperties>
</file>